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F78" w:rsidRDefault="00343F78" w:rsidP="00B80ABF">
      <w:pPr>
        <w:autoSpaceDE w:val="0"/>
        <w:autoSpaceDN w:val="0"/>
        <w:adjustRightInd w:val="0"/>
        <w:spacing w:after="0" w:line="240" w:lineRule="auto"/>
        <w:rPr>
          <w:rFonts w:ascii="SerifaStd-Bold" w:hAnsi="SerifaStd-Bold" w:cs="SerifaStd-Bold"/>
          <w:b/>
          <w:bCs/>
          <w:sz w:val="28"/>
          <w:szCs w:val="28"/>
        </w:rPr>
      </w:pPr>
      <w:r>
        <w:rPr>
          <w:rFonts w:ascii="SerifaStd-Bold" w:hAnsi="SerifaStd-Bold" w:cs="SerifaStd-Bold"/>
          <w:b/>
          <w:bCs/>
          <w:sz w:val="28"/>
          <w:szCs w:val="28"/>
        </w:rPr>
        <w:t>AP Environmental Science</w:t>
      </w:r>
    </w:p>
    <w:p w:rsidR="00343F78" w:rsidRDefault="00E37DFE" w:rsidP="00B80ABF">
      <w:pPr>
        <w:autoSpaceDE w:val="0"/>
        <w:autoSpaceDN w:val="0"/>
        <w:adjustRightInd w:val="0"/>
        <w:spacing w:after="0" w:line="240" w:lineRule="auto"/>
        <w:rPr>
          <w:rFonts w:ascii="SerifaStd-Bold" w:hAnsi="SerifaStd-Bold" w:cs="SerifaStd-Bold"/>
          <w:b/>
          <w:bCs/>
          <w:sz w:val="28"/>
          <w:szCs w:val="28"/>
        </w:rPr>
      </w:pPr>
      <w:r>
        <w:rPr>
          <w:rFonts w:ascii="SerifaStd-Bold" w:hAnsi="SerifaStd-Bold" w:cs="SerifaStd-Bold"/>
          <w:b/>
          <w:bCs/>
          <w:sz w:val="28"/>
          <w:szCs w:val="28"/>
        </w:rPr>
        <w:t>Course Description:</w:t>
      </w:r>
    </w:p>
    <w:p w:rsidR="00E37DFE" w:rsidRPr="007E4BD0" w:rsidRDefault="00E37DFE" w:rsidP="00E37DFE">
      <w:pPr>
        <w:pStyle w:val="BodyText"/>
        <w:spacing w:before="0" w:after="0"/>
        <w:ind w:firstLine="720"/>
        <w:rPr>
          <w:rFonts w:ascii="Times New Roman" w:hAnsi="Times New Roman"/>
        </w:rPr>
      </w:pPr>
      <w:r w:rsidRPr="007E4BD0">
        <w:rPr>
          <w:rFonts w:ascii="Times New Roman" w:hAnsi="Times New Roman"/>
        </w:rPr>
        <w:t xml:space="preserve">The AP </w:t>
      </w:r>
      <w:r>
        <w:rPr>
          <w:rFonts w:ascii="Times New Roman" w:hAnsi="Times New Roman"/>
        </w:rPr>
        <w:t>Environmental Science</w:t>
      </w:r>
      <w:r w:rsidRPr="007E4BD0">
        <w:rPr>
          <w:rFonts w:ascii="Times New Roman" w:hAnsi="Times New Roman"/>
        </w:rPr>
        <w:t xml:space="preserve"> course is designed to be the equivalent of a college </w:t>
      </w:r>
      <w:r>
        <w:rPr>
          <w:rFonts w:ascii="Times New Roman" w:hAnsi="Times New Roman"/>
        </w:rPr>
        <w:t xml:space="preserve">environmental science </w:t>
      </w:r>
      <w:r w:rsidRPr="007E4BD0">
        <w:rPr>
          <w:rFonts w:ascii="Times New Roman" w:hAnsi="Times New Roman"/>
        </w:rPr>
        <w:t>course taken by biology majors during their freshman year.  Its aim is to provide students with the conceptual framework, factual knowledge, and analytical sk</w:t>
      </w:r>
      <w:r>
        <w:rPr>
          <w:rFonts w:ascii="Times New Roman" w:hAnsi="Times New Roman"/>
        </w:rPr>
        <w:t>ills to deal critically with our</w:t>
      </w:r>
      <w:r w:rsidRPr="007E4BD0">
        <w:rPr>
          <w:rFonts w:ascii="Times New Roman" w:hAnsi="Times New Roman"/>
        </w:rPr>
        <w:t xml:space="preserve"> rapidly changing </w:t>
      </w:r>
      <w:r>
        <w:rPr>
          <w:rFonts w:ascii="Times New Roman" w:hAnsi="Times New Roman"/>
        </w:rPr>
        <w:t>environment and to evaluate risks associated with the decisions we make and the solutions we formulate.</w:t>
      </w:r>
      <w:r w:rsidRPr="007E4BD0">
        <w:rPr>
          <w:rFonts w:ascii="Times New Roman" w:hAnsi="Times New Roman"/>
        </w:rPr>
        <w:t xml:space="preserve">  Thus the primary emphasis will be on developing an understanding of concepts rather than on memorizing terms and technical details.  Essential to this conceptual understanding are the following: a grasp of science as a process rather than an accumulation of facts; personal experience in scientific inquiry; recognition of themes that integrate the major topics of </w:t>
      </w:r>
      <w:r>
        <w:rPr>
          <w:rFonts w:ascii="Times New Roman" w:hAnsi="Times New Roman"/>
        </w:rPr>
        <w:t>ecology</w:t>
      </w:r>
      <w:r w:rsidRPr="007E4BD0">
        <w:rPr>
          <w:rFonts w:ascii="Times New Roman" w:hAnsi="Times New Roman"/>
        </w:rPr>
        <w:t>; and application of biological knowledge and critical thinking to environmental and social concerns.</w:t>
      </w:r>
      <w:r w:rsidR="0000138E">
        <w:rPr>
          <w:rFonts w:ascii="Times New Roman" w:hAnsi="Times New Roman"/>
        </w:rPr>
        <w:t xml:space="preserve">  The textbook in this course serves predominantly as a reference book.  Class notes, labs, and discussions will cover the scope of the material we will be testing on.</w:t>
      </w:r>
    </w:p>
    <w:p w:rsidR="00E37DFE" w:rsidRDefault="00E37DFE" w:rsidP="00B80ABF">
      <w:pPr>
        <w:autoSpaceDE w:val="0"/>
        <w:autoSpaceDN w:val="0"/>
        <w:adjustRightInd w:val="0"/>
        <w:spacing w:after="0" w:line="240" w:lineRule="auto"/>
        <w:rPr>
          <w:rFonts w:ascii="SerifaStd-Bold" w:hAnsi="SerifaStd-Bold" w:cs="SerifaStd-Bold"/>
          <w:bCs/>
          <w:sz w:val="28"/>
          <w:szCs w:val="28"/>
        </w:rPr>
      </w:pPr>
    </w:p>
    <w:p w:rsidR="00824B59" w:rsidRPr="00824B59" w:rsidRDefault="00824B59" w:rsidP="00B80ABF">
      <w:pPr>
        <w:autoSpaceDE w:val="0"/>
        <w:autoSpaceDN w:val="0"/>
        <w:adjustRightInd w:val="0"/>
        <w:spacing w:after="0" w:line="240" w:lineRule="auto"/>
        <w:rPr>
          <w:rFonts w:ascii="Times New Roman" w:hAnsi="Times New Roman" w:cs="Times New Roman"/>
          <w:bCs/>
          <w:sz w:val="24"/>
          <w:szCs w:val="24"/>
        </w:rPr>
      </w:pPr>
      <w:r w:rsidRPr="00824B59">
        <w:rPr>
          <w:rFonts w:ascii="Times New Roman" w:hAnsi="Times New Roman" w:cs="Times New Roman"/>
          <w:bCs/>
          <w:sz w:val="24"/>
          <w:szCs w:val="24"/>
        </w:rPr>
        <w:t>(</w:t>
      </w:r>
      <w:proofErr w:type="gramStart"/>
      <w:r w:rsidRPr="00824B59">
        <w:rPr>
          <w:rFonts w:ascii="Times New Roman" w:hAnsi="Times New Roman" w:cs="Times New Roman"/>
          <w:bCs/>
          <w:sz w:val="24"/>
          <w:szCs w:val="24"/>
        </w:rPr>
        <w:t>the</w:t>
      </w:r>
      <w:proofErr w:type="gramEnd"/>
      <w:r w:rsidRPr="00824B59">
        <w:rPr>
          <w:rFonts w:ascii="Times New Roman" w:hAnsi="Times New Roman" w:cs="Times New Roman"/>
          <w:bCs/>
          <w:sz w:val="24"/>
          <w:szCs w:val="24"/>
        </w:rPr>
        <w:t xml:space="preserve"> following is the National AP Environmental Science Course breakdown of topics</w:t>
      </w:r>
      <w:r w:rsidR="0000138E">
        <w:rPr>
          <w:rFonts w:ascii="Times New Roman" w:hAnsi="Times New Roman" w:cs="Times New Roman"/>
          <w:bCs/>
          <w:sz w:val="24"/>
          <w:szCs w:val="24"/>
        </w:rPr>
        <w:t xml:space="preserve"> and the percent of the national AP exam that each topic covers</w:t>
      </w:r>
      <w:r>
        <w:rPr>
          <w:rFonts w:ascii="Times New Roman" w:hAnsi="Times New Roman" w:cs="Times New Roman"/>
          <w:bCs/>
          <w:sz w:val="24"/>
          <w:szCs w:val="24"/>
        </w:rPr>
        <w:t>; when we will be covering each topic is in red)</w:t>
      </w:r>
    </w:p>
    <w:p w:rsidR="0000138E" w:rsidRDefault="0000138E" w:rsidP="00B80ABF">
      <w:pPr>
        <w:autoSpaceDE w:val="0"/>
        <w:autoSpaceDN w:val="0"/>
        <w:adjustRightInd w:val="0"/>
        <w:spacing w:after="0" w:line="240" w:lineRule="auto"/>
        <w:rPr>
          <w:rFonts w:ascii="SerifaStd-Bold" w:hAnsi="SerifaStd-Bold" w:cs="SerifaStd-Bold"/>
          <w:b/>
          <w:bCs/>
          <w:sz w:val="28"/>
          <w:szCs w:val="28"/>
        </w:rPr>
      </w:pPr>
    </w:p>
    <w:p w:rsidR="00B80ABF" w:rsidRDefault="00B80ABF" w:rsidP="00B80ABF">
      <w:pPr>
        <w:autoSpaceDE w:val="0"/>
        <w:autoSpaceDN w:val="0"/>
        <w:adjustRightInd w:val="0"/>
        <w:spacing w:after="0" w:line="240" w:lineRule="auto"/>
        <w:rPr>
          <w:rFonts w:ascii="SerifaStd-Bold" w:hAnsi="SerifaStd-Bold" w:cs="SerifaStd-Bold"/>
          <w:b/>
          <w:bCs/>
          <w:sz w:val="28"/>
          <w:szCs w:val="28"/>
        </w:rPr>
      </w:pPr>
      <w:r>
        <w:rPr>
          <w:rFonts w:ascii="SerifaStd-Bold" w:hAnsi="SerifaStd-Bold" w:cs="SerifaStd-Bold"/>
          <w:b/>
          <w:bCs/>
          <w:sz w:val="28"/>
          <w:szCs w:val="28"/>
        </w:rPr>
        <w:t>Topic Outline</w:t>
      </w:r>
    </w:p>
    <w:p w:rsidR="00B80ABF" w:rsidRPr="00C467E5" w:rsidRDefault="00B80ABF" w:rsidP="00B80ABF">
      <w:pPr>
        <w:autoSpaceDE w:val="0"/>
        <w:autoSpaceDN w:val="0"/>
        <w:adjustRightInd w:val="0"/>
        <w:spacing w:after="0" w:line="240" w:lineRule="auto"/>
        <w:rPr>
          <w:rFonts w:ascii="Times New Roman" w:hAnsi="Times New Roman" w:cs="Times New Roman"/>
          <w:sz w:val="24"/>
          <w:szCs w:val="24"/>
        </w:rPr>
      </w:pPr>
      <w:r w:rsidRPr="00C467E5">
        <w:rPr>
          <w:rFonts w:ascii="Times New Roman" w:hAnsi="Times New Roman" w:cs="Times New Roman"/>
          <w:sz w:val="24"/>
          <w:szCs w:val="24"/>
        </w:rPr>
        <w:t>The following outline of major topics serves to describe the scope of the AP</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Environmental Science course and exam. The order of topics in the outline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holds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no special significance, since there are many different</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sequences in which the topics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can be appropriately addressed in the course. The percentage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after each major topic</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heading shows the approximate proportion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of multiple-choice questions on the exam</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that pertain to that heading; thus, the percentage also indicates the relative emphasis</w:t>
      </w:r>
    </w:p>
    <w:p w:rsidR="00B80ABF" w:rsidRPr="00C467E5" w:rsidRDefault="00B80ABF" w:rsidP="00B80ABF">
      <w:pPr>
        <w:autoSpaceDE w:val="0"/>
        <w:autoSpaceDN w:val="0"/>
        <w:adjustRightInd w:val="0"/>
        <w:spacing w:after="0" w:line="240" w:lineRule="auto"/>
        <w:rPr>
          <w:rFonts w:ascii="Times New Roman" w:hAnsi="Times New Roman" w:cs="Times New Roman"/>
          <w:sz w:val="24"/>
          <w:szCs w:val="24"/>
        </w:rPr>
      </w:pPr>
      <w:proofErr w:type="gramStart"/>
      <w:r w:rsidRPr="00C467E5">
        <w:rPr>
          <w:rFonts w:ascii="Times New Roman" w:hAnsi="Times New Roman" w:cs="Times New Roman"/>
          <w:sz w:val="24"/>
          <w:szCs w:val="24"/>
        </w:rPr>
        <w:t>that</w:t>
      </w:r>
      <w:proofErr w:type="gramEnd"/>
      <w:r w:rsidRPr="00C467E5">
        <w:rPr>
          <w:rFonts w:ascii="Times New Roman" w:hAnsi="Times New Roman" w:cs="Times New Roman"/>
          <w:sz w:val="24"/>
          <w:szCs w:val="24"/>
        </w:rPr>
        <w:t xml:space="preserve"> should be placed on the topics in the course.</w:t>
      </w:r>
    </w:p>
    <w:p w:rsidR="00B80ABF" w:rsidRDefault="00B80ABF" w:rsidP="00B80ABF">
      <w:pPr>
        <w:autoSpaceDE w:val="0"/>
        <w:autoSpaceDN w:val="0"/>
        <w:adjustRightInd w:val="0"/>
        <w:spacing w:after="0" w:line="240" w:lineRule="auto"/>
        <w:rPr>
          <w:rFonts w:ascii="CenturyOldStyleStd-Bold" w:hAnsi="CenturyOldStyleStd-Bold" w:cs="CenturyOldStyleStd-Bold"/>
          <w:b/>
          <w:bCs/>
          <w:sz w:val="21"/>
          <w:szCs w:val="21"/>
        </w:rPr>
      </w:pPr>
    </w:p>
    <w:p w:rsidR="00B80ABF" w:rsidRPr="00C467E5" w:rsidRDefault="00B80ABF" w:rsidP="00B80ABF">
      <w:pPr>
        <w:autoSpaceDE w:val="0"/>
        <w:autoSpaceDN w:val="0"/>
        <w:adjustRightInd w:val="0"/>
        <w:spacing w:after="0" w:line="240" w:lineRule="auto"/>
        <w:rPr>
          <w:rFonts w:ascii="Times New Roman" w:hAnsi="Times New Roman" w:cs="Times New Roman"/>
          <w:b/>
          <w:bCs/>
          <w:color w:val="FF0000"/>
          <w:sz w:val="24"/>
          <w:szCs w:val="24"/>
        </w:rPr>
      </w:pPr>
      <w:r w:rsidRPr="00C467E5">
        <w:rPr>
          <w:rFonts w:ascii="Times New Roman" w:hAnsi="Times New Roman" w:cs="Times New Roman"/>
          <w:b/>
          <w:bCs/>
          <w:sz w:val="24"/>
          <w:szCs w:val="24"/>
        </w:rPr>
        <w:t>I. Earth Systems and Resources (10–15%)</w:t>
      </w:r>
      <w:r w:rsidR="00343F78" w:rsidRPr="00C467E5">
        <w:rPr>
          <w:rFonts w:ascii="Times New Roman" w:hAnsi="Times New Roman" w:cs="Times New Roman"/>
          <w:b/>
          <w:bCs/>
          <w:sz w:val="24"/>
          <w:szCs w:val="24"/>
        </w:rPr>
        <w:t xml:space="preserve"> </w:t>
      </w:r>
      <w:r w:rsidR="00343F78" w:rsidRPr="00C467E5">
        <w:rPr>
          <w:rFonts w:ascii="Times New Roman" w:hAnsi="Times New Roman" w:cs="Times New Roman"/>
          <w:b/>
          <w:bCs/>
          <w:color w:val="FF0000"/>
          <w:sz w:val="24"/>
          <w:szCs w:val="24"/>
        </w:rPr>
        <w:t>(First Quarter)</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A.</w:t>
      </w:r>
      <w:r w:rsidRPr="00C467E5">
        <w:rPr>
          <w:rFonts w:ascii="Times New Roman" w:hAnsi="Times New Roman" w:cs="Times New Roman"/>
          <w:sz w:val="24"/>
          <w:szCs w:val="24"/>
        </w:rPr>
        <w:tab/>
        <w:t>Earth Science Concepts</w:t>
      </w:r>
    </w:p>
    <w:p w:rsidR="00B80ABF" w:rsidRPr="00C467E5" w:rsidRDefault="00B80ABF" w:rsidP="00C467E5">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(Geologic time scale; plate tectonics, earthquakes, volcanism; seasons;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solar</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intensity and latitude)</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B.</w:t>
      </w:r>
      <w:r w:rsidRPr="00C467E5">
        <w:rPr>
          <w:rFonts w:ascii="Times New Roman" w:hAnsi="Times New Roman" w:cs="Times New Roman"/>
          <w:sz w:val="24"/>
          <w:szCs w:val="24"/>
        </w:rPr>
        <w:tab/>
        <w:t>The Atmosphere</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(Composition; structure; weather and climate; atmospheric circulation and</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 xml:space="preserve">the </w:t>
      </w:r>
      <w:proofErr w:type="spellStart"/>
      <w:r w:rsidRPr="00C467E5">
        <w:rPr>
          <w:rFonts w:ascii="Times New Roman" w:hAnsi="Times New Roman" w:cs="Times New Roman"/>
          <w:sz w:val="24"/>
          <w:szCs w:val="24"/>
        </w:rPr>
        <w:t>Coriolis</w:t>
      </w:r>
      <w:proofErr w:type="spellEnd"/>
      <w:r w:rsidRPr="00C467E5">
        <w:rPr>
          <w:rFonts w:ascii="Times New Roman" w:hAnsi="Times New Roman" w:cs="Times New Roman"/>
          <w:sz w:val="24"/>
          <w:szCs w:val="24"/>
        </w:rPr>
        <w:t xml:space="preserve"> Effect; atmosphere–ocean interactions; ENSO)</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C.</w:t>
      </w:r>
      <w:r w:rsidRPr="00C467E5">
        <w:rPr>
          <w:rFonts w:ascii="Times New Roman" w:hAnsi="Times New Roman" w:cs="Times New Roman"/>
          <w:sz w:val="24"/>
          <w:szCs w:val="24"/>
        </w:rPr>
        <w:tab/>
        <w:t>Global Water Resources and Use</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(Freshwater/saltwater; ocean circulation; agricultural, industrial, and domestic</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use; surface and groundwater issues; global problems; conservation)</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D.</w:t>
      </w:r>
      <w:r w:rsidRPr="00C467E5">
        <w:rPr>
          <w:rFonts w:ascii="Times New Roman" w:hAnsi="Times New Roman" w:cs="Times New Roman"/>
          <w:sz w:val="24"/>
          <w:szCs w:val="24"/>
        </w:rPr>
        <w:tab/>
        <w:t>Soil and Soil Dynamics</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(Rock cycle; formation; composition; physical and chemical properties; main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soil types; erosion and other soil problems; soil conservation)</w:t>
      </w:r>
    </w:p>
    <w:p w:rsidR="00824B59" w:rsidRDefault="00824B59" w:rsidP="00B80ABF">
      <w:pPr>
        <w:autoSpaceDE w:val="0"/>
        <w:autoSpaceDN w:val="0"/>
        <w:adjustRightInd w:val="0"/>
        <w:spacing w:after="0" w:line="240" w:lineRule="auto"/>
        <w:rPr>
          <w:rFonts w:ascii="Times New Roman" w:hAnsi="Times New Roman" w:cs="Times New Roman"/>
          <w:b/>
          <w:bCs/>
          <w:sz w:val="24"/>
          <w:szCs w:val="24"/>
        </w:rPr>
      </w:pPr>
    </w:p>
    <w:p w:rsidR="00B80ABF" w:rsidRPr="00C467E5" w:rsidRDefault="00B80ABF" w:rsidP="00B80ABF">
      <w:pPr>
        <w:autoSpaceDE w:val="0"/>
        <w:autoSpaceDN w:val="0"/>
        <w:adjustRightInd w:val="0"/>
        <w:spacing w:after="0" w:line="240" w:lineRule="auto"/>
        <w:rPr>
          <w:rFonts w:ascii="Times New Roman" w:hAnsi="Times New Roman" w:cs="Times New Roman"/>
          <w:b/>
          <w:bCs/>
          <w:sz w:val="24"/>
          <w:szCs w:val="24"/>
        </w:rPr>
      </w:pPr>
      <w:r w:rsidRPr="00C467E5">
        <w:rPr>
          <w:rFonts w:ascii="Times New Roman" w:hAnsi="Times New Roman" w:cs="Times New Roman"/>
          <w:b/>
          <w:bCs/>
          <w:sz w:val="24"/>
          <w:szCs w:val="24"/>
        </w:rPr>
        <w:t>II. The Living World (10–15%)</w:t>
      </w:r>
      <w:r w:rsidR="00343F78" w:rsidRPr="00C467E5">
        <w:rPr>
          <w:rFonts w:ascii="Times New Roman" w:hAnsi="Times New Roman" w:cs="Times New Roman"/>
          <w:b/>
          <w:bCs/>
          <w:sz w:val="24"/>
          <w:szCs w:val="24"/>
        </w:rPr>
        <w:t xml:space="preserve"> </w:t>
      </w:r>
      <w:r w:rsidR="00343F78" w:rsidRPr="00C467E5">
        <w:rPr>
          <w:rFonts w:ascii="Times New Roman" w:hAnsi="Times New Roman" w:cs="Times New Roman"/>
          <w:b/>
          <w:bCs/>
          <w:color w:val="FF0000"/>
          <w:sz w:val="24"/>
          <w:szCs w:val="24"/>
        </w:rPr>
        <w:t>(First and Second Quarter)</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A.</w:t>
      </w:r>
      <w:r w:rsidRPr="00C467E5">
        <w:rPr>
          <w:rFonts w:ascii="Times New Roman" w:hAnsi="Times New Roman" w:cs="Times New Roman"/>
          <w:sz w:val="24"/>
          <w:szCs w:val="24"/>
        </w:rPr>
        <w:tab/>
        <w:t>Ecosystem Structure</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(Biological populations and communities; ecological niches; interactions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among species; keystone species; species diversity and edge effects; major</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terrestrial and aquatic biomes)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B.</w:t>
      </w:r>
      <w:r w:rsidRPr="00C467E5">
        <w:rPr>
          <w:rFonts w:ascii="Times New Roman" w:hAnsi="Times New Roman" w:cs="Times New Roman"/>
          <w:sz w:val="24"/>
          <w:szCs w:val="24"/>
        </w:rPr>
        <w:tab/>
        <w:t>Energy Flow</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(Photosynthesis and cellular respiration; food webs and trophic levels;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ecological pyramids)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C.</w:t>
      </w:r>
      <w:r w:rsidRPr="00C467E5">
        <w:rPr>
          <w:rFonts w:ascii="Times New Roman" w:hAnsi="Times New Roman" w:cs="Times New Roman"/>
          <w:sz w:val="24"/>
          <w:szCs w:val="24"/>
        </w:rPr>
        <w:tab/>
        <w:t>Ecosystem Diversity</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(Biodiversity; natural selection; evolution; ecosystem services)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D.</w:t>
      </w:r>
      <w:r w:rsidRPr="00C467E5">
        <w:rPr>
          <w:rFonts w:ascii="Times New Roman" w:hAnsi="Times New Roman" w:cs="Times New Roman"/>
          <w:sz w:val="24"/>
          <w:szCs w:val="24"/>
        </w:rPr>
        <w:tab/>
        <w:t>Natural Ecosystem Change</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(Climate shifts; species movement; ecological succession)</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E.</w:t>
      </w:r>
      <w:r w:rsidRPr="00C467E5">
        <w:rPr>
          <w:rFonts w:ascii="Times New Roman" w:hAnsi="Times New Roman" w:cs="Times New Roman"/>
          <w:sz w:val="24"/>
          <w:szCs w:val="24"/>
        </w:rPr>
        <w:tab/>
        <w:t>Natural Biogeochemical Cycles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(Carbon, nitrogen, phosphorus, sulfur, water, conservation of matter)</w:t>
      </w:r>
    </w:p>
    <w:p w:rsidR="00824B59" w:rsidRDefault="00824B59" w:rsidP="00B80ABF">
      <w:pPr>
        <w:autoSpaceDE w:val="0"/>
        <w:autoSpaceDN w:val="0"/>
        <w:adjustRightInd w:val="0"/>
        <w:spacing w:after="0" w:line="240" w:lineRule="auto"/>
        <w:rPr>
          <w:rFonts w:ascii="Times New Roman" w:hAnsi="Times New Roman" w:cs="Times New Roman"/>
          <w:b/>
          <w:bCs/>
          <w:sz w:val="24"/>
          <w:szCs w:val="24"/>
        </w:rPr>
      </w:pPr>
    </w:p>
    <w:p w:rsidR="00B80ABF" w:rsidRPr="00C467E5" w:rsidRDefault="00B80ABF" w:rsidP="00B80ABF">
      <w:pPr>
        <w:autoSpaceDE w:val="0"/>
        <w:autoSpaceDN w:val="0"/>
        <w:adjustRightInd w:val="0"/>
        <w:spacing w:after="0" w:line="240" w:lineRule="auto"/>
        <w:rPr>
          <w:rFonts w:ascii="Times New Roman" w:hAnsi="Times New Roman" w:cs="Times New Roman"/>
          <w:b/>
          <w:bCs/>
          <w:color w:val="FF0000"/>
          <w:sz w:val="24"/>
          <w:szCs w:val="24"/>
        </w:rPr>
      </w:pPr>
      <w:r w:rsidRPr="00C467E5">
        <w:rPr>
          <w:rFonts w:ascii="Times New Roman" w:hAnsi="Times New Roman" w:cs="Times New Roman"/>
          <w:b/>
          <w:bCs/>
          <w:sz w:val="24"/>
          <w:szCs w:val="24"/>
        </w:rPr>
        <w:lastRenderedPageBreak/>
        <w:t>III. Population (10–15%)</w:t>
      </w:r>
      <w:r w:rsidR="00343F78" w:rsidRPr="00C467E5">
        <w:rPr>
          <w:rFonts w:ascii="Times New Roman" w:hAnsi="Times New Roman" w:cs="Times New Roman"/>
          <w:b/>
          <w:bCs/>
          <w:sz w:val="24"/>
          <w:szCs w:val="24"/>
        </w:rPr>
        <w:t xml:space="preserve"> </w:t>
      </w:r>
      <w:r w:rsidR="00343F78" w:rsidRPr="00C467E5">
        <w:rPr>
          <w:rFonts w:ascii="Times New Roman" w:hAnsi="Times New Roman" w:cs="Times New Roman"/>
          <w:b/>
          <w:bCs/>
          <w:color w:val="FF0000"/>
          <w:sz w:val="24"/>
          <w:szCs w:val="24"/>
        </w:rPr>
        <w:t>(Second Quarter)</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A.</w:t>
      </w:r>
      <w:r w:rsidRPr="00C467E5">
        <w:rPr>
          <w:rFonts w:ascii="Times New Roman" w:hAnsi="Times New Roman" w:cs="Times New Roman"/>
          <w:sz w:val="24"/>
          <w:szCs w:val="24"/>
        </w:rPr>
        <w:tab/>
        <w:t>Population Biology Concepts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(Population ecology; carrying capacity; reproductive strategies; survivorship)</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B.</w:t>
      </w:r>
      <w:r w:rsidRPr="00C467E5">
        <w:rPr>
          <w:rFonts w:ascii="Times New Roman" w:hAnsi="Times New Roman" w:cs="Times New Roman"/>
          <w:sz w:val="24"/>
          <w:szCs w:val="24"/>
        </w:rPr>
        <w:tab/>
        <w:t>Human Population</w:t>
      </w:r>
    </w:p>
    <w:p w:rsidR="00B80ABF" w:rsidRPr="00C467E5" w:rsidRDefault="00B80ABF" w:rsidP="00824B59">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1.</w:t>
      </w:r>
      <w:r w:rsidRPr="00C467E5">
        <w:rPr>
          <w:rFonts w:ascii="Times New Roman" w:hAnsi="Times New Roman" w:cs="Times New Roman"/>
          <w:sz w:val="24"/>
          <w:szCs w:val="24"/>
        </w:rPr>
        <w:tab/>
        <w:t>Human population dynamics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(Historical population sizes; distribution; fertility rates; growth rates and</w:t>
      </w:r>
    </w:p>
    <w:p w:rsidR="00B80ABF" w:rsidRPr="00C467E5" w:rsidRDefault="00B80ABF" w:rsidP="00B80ABF">
      <w:pPr>
        <w:autoSpaceDE w:val="0"/>
        <w:autoSpaceDN w:val="0"/>
        <w:adjustRightInd w:val="0"/>
        <w:spacing w:after="0" w:line="240" w:lineRule="auto"/>
        <w:ind w:left="1440" w:firstLine="720"/>
        <w:rPr>
          <w:rFonts w:ascii="Times New Roman" w:hAnsi="Times New Roman" w:cs="Times New Roman"/>
          <w:sz w:val="24"/>
          <w:szCs w:val="24"/>
        </w:rPr>
      </w:pPr>
      <w:proofErr w:type="gramStart"/>
      <w:r w:rsidRPr="00C467E5">
        <w:rPr>
          <w:rFonts w:ascii="Times New Roman" w:hAnsi="Times New Roman" w:cs="Times New Roman"/>
          <w:sz w:val="24"/>
          <w:szCs w:val="24"/>
        </w:rPr>
        <w:t>doubling</w:t>
      </w:r>
      <w:proofErr w:type="gramEnd"/>
      <w:r w:rsidRPr="00C467E5">
        <w:rPr>
          <w:rFonts w:ascii="Times New Roman" w:hAnsi="Times New Roman" w:cs="Times New Roman"/>
          <w:sz w:val="24"/>
          <w:szCs w:val="24"/>
        </w:rPr>
        <w:t xml:space="preserve"> times; demographic transition; age-structure diagrams)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2.</w:t>
      </w:r>
      <w:r w:rsidRPr="00C467E5">
        <w:rPr>
          <w:rFonts w:ascii="Times New Roman" w:hAnsi="Times New Roman" w:cs="Times New Roman"/>
          <w:sz w:val="24"/>
          <w:szCs w:val="24"/>
        </w:rPr>
        <w:tab/>
        <w:t>Population size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(Strategies for sustainability; case studies; national policies)</w:t>
      </w:r>
    </w:p>
    <w:p w:rsidR="00B80ABF" w:rsidRPr="00C467E5" w:rsidRDefault="00B80ABF" w:rsidP="00824B59">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3.</w:t>
      </w:r>
      <w:r w:rsidRPr="00C467E5">
        <w:rPr>
          <w:rFonts w:ascii="Times New Roman" w:hAnsi="Times New Roman" w:cs="Times New Roman"/>
          <w:sz w:val="24"/>
          <w:szCs w:val="24"/>
        </w:rPr>
        <w:tab/>
        <w:t>Impacts of population growth</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(Hunger; disease; economic effects; resource use; habitat destruction)</w:t>
      </w:r>
    </w:p>
    <w:p w:rsidR="00824B59" w:rsidRDefault="00824B59" w:rsidP="00B80ABF">
      <w:pPr>
        <w:autoSpaceDE w:val="0"/>
        <w:autoSpaceDN w:val="0"/>
        <w:adjustRightInd w:val="0"/>
        <w:spacing w:after="0" w:line="240" w:lineRule="auto"/>
        <w:rPr>
          <w:rFonts w:ascii="Times New Roman" w:hAnsi="Times New Roman" w:cs="Times New Roman"/>
          <w:b/>
          <w:bCs/>
          <w:sz w:val="24"/>
          <w:szCs w:val="24"/>
        </w:rPr>
      </w:pPr>
    </w:p>
    <w:p w:rsidR="00B80ABF" w:rsidRPr="00C467E5" w:rsidRDefault="00B80ABF" w:rsidP="00B80ABF">
      <w:pPr>
        <w:autoSpaceDE w:val="0"/>
        <w:autoSpaceDN w:val="0"/>
        <w:adjustRightInd w:val="0"/>
        <w:spacing w:after="0" w:line="240" w:lineRule="auto"/>
        <w:rPr>
          <w:rFonts w:ascii="Times New Roman" w:hAnsi="Times New Roman" w:cs="Times New Roman"/>
          <w:b/>
          <w:bCs/>
          <w:color w:val="FF0000"/>
          <w:sz w:val="24"/>
          <w:szCs w:val="24"/>
        </w:rPr>
      </w:pPr>
      <w:r w:rsidRPr="00C467E5">
        <w:rPr>
          <w:rFonts w:ascii="Times New Roman" w:hAnsi="Times New Roman" w:cs="Times New Roman"/>
          <w:b/>
          <w:bCs/>
          <w:sz w:val="24"/>
          <w:szCs w:val="24"/>
        </w:rPr>
        <w:t>IV. Land and Water Use (10–15%)</w:t>
      </w:r>
      <w:r w:rsidR="00343F78" w:rsidRPr="00C467E5">
        <w:rPr>
          <w:rFonts w:ascii="Times New Roman" w:hAnsi="Times New Roman" w:cs="Times New Roman"/>
          <w:b/>
          <w:bCs/>
          <w:sz w:val="24"/>
          <w:szCs w:val="24"/>
        </w:rPr>
        <w:t xml:space="preserve"> </w:t>
      </w:r>
      <w:r w:rsidR="00343F78" w:rsidRPr="00C467E5">
        <w:rPr>
          <w:rFonts w:ascii="Times New Roman" w:hAnsi="Times New Roman" w:cs="Times New Roman"/>
          <w:b/>
          <w:bCs/>
          <w:color w:val="FF0000"/>
          <w:sz w:val="24"/>
          <w:szCs w:val="24"/>
        </w:rPr>
        <w:t>(Second and Third Quarter)</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A.</w:t>
      </w:r>
      <w:r w:rsidRPr="00C467E5">
        <w:rPr>
          <w:rFonts w:ascii="Times New Roman" w:hAnsi="Times New Roman" w:cs="Times New Roman"/>
          <w:sz w:val="24"/>
          <w:szCs w:val="24"/>
        </w:rPr>
        <w:tab/>
        <w:t>Agriculture</w:t>
      </w:r>
    </w:p>
    <w:p w:rsidR="00B80ABF" w:rsidRPr="00C467E5" w:rsidRDefault="00B80ABF" w:rsidP="00B80ABF">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1.</w:t>
      </w:r>
      <w:r w:rsidRPr="00C467E5">
        <w:rPr>
          <w:rFonts w:ascii="Times New Roman" w:hAnsi="Times New Roman" w:cs="Times New Roman"/>
          <w:sz w:val="24"/>
          <w:szCs w:val="24"/>
        </w:rPr>
        <w:tab/>
        <w:t>Feeding a growing population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(Human nutritional requirements; types of agriculture; Green Revolution;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genetic engineering and crop production; deforestation; irrigation;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sustainable agriculture)</w:t>
      </w:r>
    </w:p>
    <w:p w:rsidR="00B80ABF" w:rsidRPr="00C467E5" w:rsidRDefault="00B80ABF" w:rsidP="00B80ABF">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2.</w:t>
      </w:r>
      <w:r w:rsidRPr="00C467E5">
        <w:rPr>
          <w:rFonts w:ascii="Times New Roman" w:hAnsi="Times New Roman" w:cs="Times New Roman"/>
          <w:sz w:val="24"/>
          <w:szCs w:val="24"/>
        </w:rPr>
        <w:tab/>
        <w:t>Controlling pests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(Types of pesticides; costs and benefits of pesticide use; integrated pest</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management; relevant laws)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B.</w:t>
      </w:r>
      <w:r w:rsidRPr="00C467E5">
        <w:rPr>
          <w:rFonts w:ascii="Times New Roman" w:hAnsi="Times New Roman" w:cs="Times New Roman"/>
          <w:sz w:val="24"/>
          <w:szCs w:val="24"/>
        </w:rPr>
        <w:tab/>
        <w:t>Forestry</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(Tree plantations; old growth forests; forest fires; forest management;</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national forests)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C.</w:t>
      </w:r>
      <w:r w:rsidRPr="00C467E5">
        <w:rPr>
          <w:rFonts w:ascii="Times New Roman" w:hAnsi="Times New Roman" w:cs="Times New Roman"/>
          <w:sz w:val="24"/>
          <w:szCs w:val="24"/>
        </w:rPr>
        <w:tab/>
        <w:t>Rangelands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(Overgrazing; deforestation; desertification; rangeland management; federal</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rangelands)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D.</w:t>
      </w:r>
      <w:r w:rsidRPr="00C467E5">
        <w:rPr>
          <w:rFonts w:ascii="Times New Roman" w:hAnsi="Times New Roman" w:cs="Times New Roman"/>
          <w:sz w:val="24"/>
          <w:szCs w:val="24"/>
        </w:rPr>
        <w:tab/>
        <w:t>Other Land Use</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1.</w:t>
      </w:r>
      <w:r w:rsidRPr="00C467E5">
        <w:rPr>
          <w:rFonts w:ascii="Times New Roman" w:hAnsi="Times New Roman" w:cs="Times New Roman"/>
          <w:sz w:val="24"/>
          <w:szCs w:val="24"/>
        </w:rPr>
        <w:tab/>
        <w:t>Urban land development</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(Planned development; suburban sprawl; urbanization)</w:t>
      </w:r>
    </w:p>
    <w:p w:rsidR="00B80ABF" w:rsidRPr="00C467E5" w:rsidRDefault="00B80ABF" w:rsidP="00824B59">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2.</w:t>
      </w:r>
      <w:r w:rsidRPr="00C467E5">
        <w:rPr>
          <w:rFonts w:ascii="Times New Roman" w:hAnsi="Times New Roman" w:cs="Times New Roman"/>
          <w:sz w:val="24"/>
          <w:szCs w:val="24"/>
        </w:rPr>
        <w:tab/>
        <w:t>Transportation infrastructure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 xml:space="preserve">(Federal highway system; canals and channels; </w:t>
      </w:r>
      <w:proofErr w:type="spellStart"/>
      <w:r w:rsidRPr="00C467E5">
        <w:rPr>
          <w:rFonts w:ascii="Times New Roman" w:hAnsi="Times New Roman" w:cs="Times New Roman"/>
          <w:sz w:val="24"/>
          <w:szCs w:val="24"/>
        </w:rPr>
        <w:t>roadless</w:t>
      </w:r>
      <w:proofErr w:type="spellEnd"/>
      <w:r w:rsidRPr="00C467E5">
        <w:rPr>
          <w:rFonts w:ascii="Times New Roman" w:hAnsi="Times New Roman" w:cs="Times New Roman"/>
          <w:sz w:val="24"/>
          <w:szCs w:val="24"/>
        </w:rPr>
        <w:t xml:space="preserve"> areas; ecosystem</w:t>
      </w:r>
    </w:p>
    <w:p w:rsidR="00B80ABF" w:rsidRPr="00C467E5" w:rsidRDefault="00B80ABF" w:rsidP="00B80ABF">
      <w:pPr>
        <w:autoSpaceDE w:val="0"/>
        <w:autoSpaceDN w:val="0"/>
        <w:adjustRightInd w:val="0"/>
        <w:spacing w:after="0" w:line="240" w:lineRule="auto"/>
        <w:ind w:left="1440" w:firstLine="720"/>
        <w:rPr>
          <w:rFonts w:ascii="Times New Roman" w:hAnsi="Times New Roman" w:cs="Times New Roman"/>
          <w:sz w:val="24"/>
          <w:szCs w:val="24"/>
        </w:rPr>
      </w:pPr>
      <w:proofErr w:type="gramStart"/>
      <w:r w:rsidRPr="00C467E5">
        <w:rPr>
          <w:rFonts w:ascii="Times New Roman" w:hAnsi="Times New Roman" w:cs="Times New Roman"/>
          <w:sz w:val="24"/>
          <w:szCs w:val="24"/>
        </w:rPr>
        <w:t>impacts</w:t>
      </w:r>
      <w:proofErr w:type="gramEnd"/>
      <w:r w:rsidRPr="00C467E5">
        <w:rPr>
          <w:rFonts w:ascii="Times New Roman" w:hAnsi="Times New Roman" w:cs="Times New Roman"/>
          <w:sz w:val="24"/>
          <w:szCs w:val="24"/>
        </w:rPr>
        <w:t>)</w:t>
      </w:r>
    </w:p>
    <w:p w:rsidR="00B80ABF" w:rsidRPr="00C467E5" w:rsidRDefault="00B80ABF" w:rsidP="00824B59">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3.</w:t>
      </w:r>
      <w:r w:rsidRPr="00C467E5">
        <w:rPr>
          <w:rFonts w:ascii="Times New Roman" w:hAnsi="Times New Roman" w:cs="Times New Roman"/>
          <w:sz w:val="24"/>
          <w:szCs w:val="24"/>
        </w:rPr>
        <w:tab/>
        <w:t>Public and federal lands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(Management; wilderness areas; national parks; wildlife refuges; forests;</w:t>
      </w:r>
      <w:r w:rsidR="00824B59">
        <w:rPr>
          <w:rFonts w:ascii="Times New Roman" w:hAnsi="Times New Roman" w:cs="Times New Roman"/>
          <w:sz w:val="24"/>
          <w:szCs w:val="24"/>
        </w:rPr>
        <w:t xml:space="preserve"> </w:t>
      </w:r>
      <w:r w:rsidRPr="00C467E5">
        <w:rPr>
          <w:rFonts w:ascii="Times New Roman" w:hAnsi="Times New Roman" w:cs="Times New Roman"/>
          <w:sz w:val="24"/>
          <w:szCs w:val="24"/>
        </w:rPr>
        <w:t>wetlands)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4.</w:t>
      </w:r>
      <w:r w:rsidRPr="00C467E5">
        <w:rPr>
          <w:rFonts w:ascii="Times New Roman" w:hAnsi="Times New Roman" w:cs="Times New Roman"/>
          <w:sz w:val="24"/>
          <w:szCs w:val="24"/>
        </w:rPr>
        <w:tab/>
        <w:t>Land conservation options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(Preservation; remediation; mitigation; restoration)</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5.</w:t>
      </w:r>
      <w:r w:rsidRPr="00C467E5">
        <w:rPr>
          <w:rFonts w:ascii="Times New Roman" w:hAnsi="Times New Roman" w:cs="Times New Roman"/>
          <w:sz w:val="24"/>
          <w:szCs w:val="24"/>
        </w:rPr>
        <w:tab/>
        <w:t>Sustainable land-use strategies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E.</w:t>
      </w:r>
      <w:r w:rsidRPr="00C467E5">
        <w:rPr>
          <w:rFonts w:ascii="Times New Roman" w:hAnsi="Times New Roman" w:cs="Times New Roman"/>
          <w:sz w:val="24"/>
          <w:szCs w:val="24"/>
        </w:rPr>
        <w:tab/>
        <w:t>Mining</w:t>
      </w:r>
    </w:p>
    <w:p w:rsidR="00B80ABF" w:rsidRPr="00C467E5" w:rsidRDefault="00B80ABF" w:rsidP="00824B59">
      <w:pPr>
        <w:spacing w:after="0"/>
        <w:ind w:left="720" w:firstLine="720"/>
        <w:rPr>
          <w:rFonts w:ascii="Times New Roman" w:hAnsi="Times New Roman" w:cs="Times New Roman"/>
          <w:sz w:val="24"/>
          <w:szCs w:val="24"/>
        </w:rPr>
      </w:pPr>
      <w:r w:rsidRPr="00C467E5">
        <w:rPr>
          <w:rFonts w:ascii="Times New Roman" w:hAnsi="Times New Roman" w:cs="Times New Roman"/>
          <w:sz w:val="24"/>
          <w:szCs w:val="24"/>
        </w:rPr>
        <w:t>(Mineral formation; extraction; global reserves; relevant laws and treaties)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F.</w:t>
      </w:r>
      <w:r w:rsidRPr="00C467E5">
        <w:rPr>
          <w:rFonts w:ascii="Times New Roman" w:hAnsi="Times New Roman" w:cs="Times New Roman"/>
          <w:sz w:val="24"/>
          <w:szCs w:val="24"/>
        </w:rPr>
        <w:tab/>
        <w:t>Fishing</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(Fishing techniques; overfishing; aquaculture; relevant laws and treaties)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G.</w:t>
      </w:r>
      <w:r w:rsidRPr="00C467E5">
        <w:rPr>
          <w:rFonts w:ascii="Times New Roman" w:hAnsi="Times New Roman" w:cs="Times New Roman"/>
          <w:sz w:val="24"/>
          <w:szCs w:val="24"/>
        </w:rPr>
        <w:tab/>
        <w:t>Global Economics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(Globalization; World Bank; Tragedy of the Commons; relevant laws and</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treaties)</w:t>
      </w:r>
    </w:p>
    <w:p w:rsidR="00824B59" w:rsidRDefault="00824B59" w:rsidP="00B80ABF">
      <w:pPr>
        <w:autoSpaceDE w:val="0"/>
        <w:autoSpaceDN w:val="0"/>
        <w:adjustRightInd w:val="0"/>
        <w:spacing w:after="0" w:line="240" w:lineRule="auto"/>
        <w:rPr>
          <w:rFonts w:ascii="Times New Roman" w:hAnsi="Times New Roman" w:cs="Times New Roman"/>
          <w:b/>
          <w:bCs/>
          <w:sz w:val="24"/>
          <w:szCs w:val="24"/>
        </w:rPr>
      </w:pPr>
    </w:p>
    <w:p w:rsidR="00B80ABF" w:rsidRPr="00C467E5" w:rsidRDefault="00B80ABF" w:rsidP="00B80ABF">
      <w:pPr>
        <w:autoSpaceDE w:val="0"/>
        <w:autoSpaceDN w:val="0"/>
        <w:adjustRightInd w:val="0"/>
        <w:spacing w:after="0" w:line="240" w:lineRule="auto"/>
        <w:rPr>
          <w:rFonts w:ascii="Times New Roman" w:hAnsi="Times New Roman" w:cs="Times New Roman"/>
          <w:b/>
          <w:bCs/>
          <w:sz w:val="24"/>
          <w:szCs w:val="24"/>
        </w:rPr>
      </w:pPr>
      <w:r w:rsidRPr="00C467E5">
        <w:rPr>
          <w:rFonts w:ascii="Times New Roman" w:hAnsi="Times New Roman" w:cs="Times New Roman"/>
          <w:b/>
          <w:bCs/>
          <w:sz w:val="24"/>
          <w:szCs w:val="24"/>
        </w:rPr>
        <w:t>V. Energy Resources and Consumption (10–15%)</w:t>
      </w:r>
      <w:r w:rsidR="00343F78" w:rsidRPr="00C467E5">
        <w:rPr>
          <w:rFonts w:ascii="Times New Roman" w:hAnsi="Times New Roman" w:cs="Times New Roman"/>
          <w:b/>
          <w:bCs/>
          <w:sz w:val="24"/>
          <w:szCs w:val="24"/>
        </w:rPr>
        <w:t xml:space="preserve"> </w:t>
      </w:r>
      <w:r w:rsidR="00343F78" w:rsidRPr="00C467E5">
        <w:rPr>
          <w:rFonts w:ascii="Times New Roman" w:hAnsi="Times New Roman" w:cs="Times New Roman"/>
          <w:b/>
          <w:bCs/>
          <w:color w:val="FF0000"/>
          <w:sz w:val="24"/>
          <w:szCs w:val="24"/>
        </w:rPr>
        <w:t>(Third Quarter)</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A.</w:t>
      </w:r>
      <w:r w:rsidRPr="00C467E5">
        <w:rPr>
          <w:rFonts w:ascii="Times New Roman" w:hAnsi="Times New Roman" w:cs="Times New Roman"/>
          <w:sz w:val="24"/>
          <w:szCs w:val="24"/>
        </w:rPr>
        <w:tab/>
        <w:t>Energy Concepts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(Energy forms; power; units; conversions; Laws of Thermodynamics)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B.</w:t>
      </w:r>
      <w:r w:rsidRPr="00C467E5">
        <w:rPr>
          <w:rFonts w:ascii="Times New Roman" w:hAnsi="Times New Roman" w:cs="Times New Roman"/>
          <w:sz w:val="24"/>
          <w:szCs w:val="24"/>
        </w:rPr>
        <w:tab/>
        <w:t>Energy Consumption</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1.</w:t>
      </w:r>
      <w:r w:rsidRPr="00C467E5">
        <w:rPr>
          <w:rFonts w:ascii="Times New Roman" w:hAnsi="Times New Roman" w:cs="Times New Roman"/>
          <w:sz w:val="24"/>
          <w:szCs w:val="24"/>
        </w:rPr>
        <w:tab/>
        <w:t>History</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(Industrial Revolution; exponential growth; energy crisis)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2.</w:t>
      </w:r>
      <w:r w:rsidRPr="00C467E5">
        <w:rPr>
          <w:rFonts w:ascii="Times New Roman" w:hAnsi="Times New Roman" w:cs="Times New Roman"/>
          <w:sz w:val="24"/>
          <w:szCs w:val="24"/>
        </w:rPr>
        <w:tab/>
        <w:t>Present global energy use</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3.</w:t>
      </w:r>
      <w:r w:rsidRPr="00C467E5">
        <w:rPr>
          <w:rFonts w:ascii="Times New Roman" w:hAnsi="Times New Roman" w:cs="Times New Roman"/>
          <w:sz w:val="24"/>
          <w:szCs w:val="24"/>
        </w:rPr>
        <w:tab/>
        <w:t>Future energy needs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C.</w:t>
      </w:r>
      <w:r w:rsidRPr="00C467E5">
        <w:rPr>
          <w:rFonts w:ascii="Times New Roman" w:hAnsi="Times New Roman" w:cs="Times New Roman"/>
          <w:sz w:val="24"/>
          <w:szCs w:val="24"/>
        </w:rPr>
        <w:tab/>
        <w:t>Fossil Fuel Resources and Use</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(Formation of coal, oil, and natural gas; extraction/purification methods;</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 xml:space="preserve">world reserves and global demand; </w:t>
      </w:r>
      <w:proofErr w:type="spellStart"/>
      <w:r w:rsidRPr="00C467E5">
        <w:rPr>
          <w:rFonts w:ascii="Times New Roman" w:hAnsi="Times New Roman" w:cs="Times New Roman"/>
          <w:sz w:val="24"/>
          <w:szCs w:val="24"/>
        </w:rPr>
        <w:t>synfuels</w:t>
      </w:r>
      <w:proofErr w:type="spellEnd"/>
      <w:r w:rsidRPr="00C467E5">
        <w:rPr>
          <w:rFonts w:ascii="Times New Roman" w:hAnsi="Times New Roman" w:cs="Times New Roman"/>
          <w:sz w:val="24"/>
          <w:szCs w:val="24"/>
        </w:rPr>
        <w:t>; environmental advantages/disadvantages of sources)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D.</w:t>
      </w:r>
      <w:r w:rsidRPr="00C467E5">
        <w:rPr>
          <w:rFonts w:ascii="Times New Roman" w:hAnsi="Times New Roman" w:cs="Times New Roman"/>
          <w:sz w:val="24"/>
          <w:szCs w:val="24"/>
        </w:rPr>
        <w:tab/>
        <w:t>Nuclear Energy</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(Nuclear fission process; nuclear fuel; electricity production; nuclear reactor</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types; environmental advantages/disadvantages; safety issues; radiation and</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human health; radioactive wastes; nuclear fusion)</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lastRenderedPageBreak/>
        <w:t>E.</w:t>
      </w:r>
      <w:r w:rsidRPr="00C467E5">
        <w:rPr>
          <w:rFonts w:ascii="Times New Roman" w:hAnsi="Times New Roman" w:cs="Times New Roman"/>
          <w:sz w:val="24"/>
          <w:szCs w:val="24"/>
        </w:rPr>
        <w:tab/>
        <w:t>Hydroelectric Power</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(Dams; flood control; salmon; silting; other impacts)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F.</w:t>
      </w:r>
      <w:r w:rsidRPr="00C467E5">
        <w:rPr>
          <w:rFonts w:ascii="Times New Roman" w:hAnsi="Times New Roman" w:cs="Times New Roman"/>
          <w:sz w:val="24"/>
          <w:szCs w:val="24"/>
        </w:rPr>
        <w:tab/>
        <w:t>Energy Conservation</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(Energy efficiency; CAFE standards; hybrid electric vehicles; mass transit)</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G.</w:t>
      </w:r>
      <w:r w:rsidRPr="00C467E5">
        <w:rPr>
          <w:rFonts w:ascii="Times New Roman" w:hAnsi="Times New Roman" w:cs="Times New Roman"/>
          <w:sz w:val="24"/>
          <w:szCs w:val="24"/>
        </w:rPr>
        <w:tab/>
        <w:t>Renewable Energy</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(Solar energy; solar electricity; hydrogen fuel cells; biomass; wind energy;</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small-scale hydroelectric; ocean waves and tidal energy; geothermal;</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environmental advantages/disadvantages)</w:t>
      </w:r>
    </w:p>
    <w:p w:rsidR="00824B59" w:rsidRDefault="00824B59" w:rsidP="00B80ABF">
      <w:pPr>
        <w:autoSpaceDE w:val="0"/>
        <w:autoSpaceDN w:val="0"/>
        <w:adjustRightInd w:val="0"/>
        <w:spacing w:after="0" w:line="240" w:lineRule="auto"/>
        <w:rPr>
          <w:rFonts w:ascii="Times New Roman" w:hAnsi="Times New Roman" w:cs="Times New Roman"/>
          <w:b/>
          <w:bCs/>
          <w:sz w:val="24"/>
          <w:szCs w:val="24"/>
        </w:rPr>
      </w:pPr>
    </w:p>
    <w:p w:rsidR="00B80ABF" w:rsidRPr="00C467E5" w:rsidRDefault="00B80ABF" w:rsidP="00B80ABF">
      <w:pPr>
        <w:autoSpaceDE w:val="0"/>
        <w:autoSpaceDN w:val="0"/>
        <w:adjustRightInd w:val="0"/>
        <w:spacing w:after="0" w:line="240" w:lineRule="auto"/>
        <w:rPr>
          <w:rFonts w:ascii="Times New Roman" w:hAnsi="Times New Roman" w:cs="Times New Roman"/>
          <w:b/>
          <w:bCs/>
          <w:sz w:val="24"/>
          <w:szCs w:val="24"/>
        </w:rPr>
      </w:pPr>
      <w:r w:rsidRPr="00C467E5">
        <w:rPr>
          <w:rFonts w:ascii="Times New Roman" w:hAnsi="Times New Roman" w:cs="Times New Roman"/>
          <w:b/>
          <w:bCs/>
          <w:sz w:val="24"/>
          <w:szCs w:val="24"/>
        </w:rPr>
        <w:t>VI. Pollution (25–30%)</w:t>
      </w:r>
      <w:r w:rsidR="00343F78" w:rsidRPr="00C467E5">
        <w:rPr>
          <w:rFonts w:ascii="Times New Roman" w:hAnsi="Times New Roman" w:cs="Times New Roman"/>
          <w:b/>
          <w:bCs/>
          <w:sz w:val="24"/>
          <w:szCs w:val="24"/>
        </w:rPr>
        <w:t xml:space="preserve"> </w:t>
      </w:r>
      <w:r w:rsidR="00343F78" w:rsidRPr="00C467E5">
        <w:rPr>
          <w:rFonts w:ascii="Times New Roman" w:hAnsi="Times New Roman" w:cs="Times New Roman"/>
          <w:b/>
          <w:bCs/>
          <w:color w:val="FF0000"/>
          <w:sz w:val="24"/>
          <w:szCs w:val="24"/>
        </w:rPr>
        <w:t>(Third and Fourth Quarter)</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A.</w:t>
      </w:r>
      <w:r w:rsidRPr="00C467E5">
        <w:rPr>
          <w:rFonts w:ascii="Times New Roman" w:hAnsi="Times New Roman" w:cs="Times New Roman"/>
          <w:sz w:val="24"/>
          <w:szCs w:val="24"/>
        </w:rPr>
        <w:tab/>
        <w:t>Pollution Types</w:t>
      </w:r>
    </w:p>
    <w:p w:rsidR="00B80ABF" w:rsidRPr="00C467E5" w:rsidRDefault="00B80ABF" w:rsidP="00B80ABF">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1.</w:t>
      </w:r>
      <w:r w:rsidRPr="00C467E5">
        <w:rPr>
          <w:rFonts w:ascii="Times New Roman" w:hAnsi="Times New Roman" w:cs="Times New Roman"/>
          <w:sz w:val="24"/>
          <w:szCs w:val="24"/>
        </w:rPr>
        <w:tab/>
        <w:t>Air pollution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(Sources — primary and secondary; major air pollutants; measurement</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units; smog; acid deposition — causes and effects; heat islands and</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temperature inversions; indoor air pollution; remediation and reduction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strategies; Clean Air Act and other relevant laws)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2.</w:t>
      </w:r>
      <w:r w:rsidRPr="00C467E5">
        <w:rPr>
          <w:rFonts w:ascii="Times New Roman" w:hAnsi="Times New Roman" w:cs="Times New Roman"/>
          <w:sz w:val="24"/>
          <w:szCs w:val="24"/>
        </w:rPr>
        <w:tab/>
        <w:t>Noise pollution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(Sources; effects; control measures)</w:t>
      </w:r>
    </w:p>
    <w:p w:rsidR="00B80ABF" w:rsidRPr="00C467E5" w:rsidRDefault="00B80ABF" w:rsidP="00B80ABF">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3.</w:t>
      </w:r>
      <w:r w:rsidRPr="00C467E5">
        <w:rPr>
          <w:rFonts w:ascii="Times New Roman" w:hAnsi="Times New Roman" w:cs="Times New Roman"/>
          <w:sz w:val="24"/>
          <w:szCs w:val="24"/>
        </w:rPr>
        <w:tab/>
        <w:t>Water pollution</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(Types; sources, causes, and effects; cultural eutrophication; groundwater</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pollution; maintaining water quality; water purification; sewage</w:t>
      </w:r>
      <w:r w:rsidR="00343F78" w:rsidRPr="00C467E5">
        <w:rPr>
          <w:rFonts w:ascii="Times New Roman" w:hAnsi="Times New Roman" w:cs="Times New Roman"/>
          <w:sz w:val="24"/>
          <w:szCs w:val="24"/>
        </w:rPr>
        <w:t xml:space="preserve"> t</w:t>
      </w:r>
      <w:r w:rsidR="00343F78" w:rsidRPr="00C467E5">
        <w:rPr>
          <w:rFonts w:ascii="Times New Roman" w:hAnsi="Times New Roman" w:cs="Times New Roman"/>
          <w:sz w:val="24"/>
          <w:szCs w:val="24"/>
        </w:rPr>
        <w:t>reatment/septic systems; Clean Water Act and other relevant laws)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4.</w:t>
      </w:r>
      <w:r w:rsidRPr="00C467E5">
        <w:rPr>
          <w:rFonts w:ascii="Times New Roman" w:hAnsi="Times New Roman" w:cs="Times New Roman"/>
          <w:sz w:val="24"/>
          <w:szCs w:val="24"/>
        </w:rPr>
        <w:tab/>
        <w:t>Solid waste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(Types; disposal; reduction)</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B.</w:t>
      </w:r>
      <w:r w:rsidRPr="00C467E5">
        <w:rPr>
          <w:rFonts w:ascii="Times New Roman" w:hAnsi="Times New Roman" w:cs="Times New Roman"/>
          <w:sz w:val="24"/>
          <w:szCs w:val="24"/>
        </w:rPr>
        <w:tab/>
        <w:t>Impacts on the Environment and Human Health</w:t>
      </w:r>
    </w:p>
    <w:p w:rsidR="00B80ABF" w:rsidRPr="00C467E5" w:rsidRDefault="00B80ABF" w:rsidP="00824B59">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1.</w:t>
      </w:r>
      <w:r w:rsidRPr="00C467E5">
        <w:rPr>
          <w:rFonts w:ascii="Times New Roman" w:hAnsi="Times New Roman" w:cs="Times New Roman"/>
          <w:sz w:val="24"/>
          <w:szCs w:val="24"/>
        </w:rPr>
        <w:tab/>
        <w:t>Hazards to human health</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(Environmental risk analysis; acute and chronic effects; dose-response</w:t>
      </w:r>
    </w:p>
    <w:p w:rsidR="00B80ABF" w:rsidRPr="00C467E5" w:rsidRDefault="00B80ABF" w:rsidP="00B80ABF">
      <w:pPr>
        <w:autoSpaceDE w:val="0"/>
        <w:autoSpaceDN w:val="0"/>
        <w:adjustRightInd w:val="0"/>
        <w:spacing w:after="0" w:line="240" w:lineRule="auto"/>
        <w:ind w:left="1440" w:firstLine="720"/>
        <w:rPr>
          <w:rFonts w:ascii="Times New Roman" w:hAnsi="Times New Roman" w:cs="Times New Roman"/>
          <w:sz w:val="24"/>
          <w:szCs w:val="24"/>
        </w:rPr>
      </w:pPr>
      <w:proofErr w:type="gramStart"/>
      <w:r w:rsidRPr="00C467E5">
        <w:rPr>
          <w:rFonts w:ascii="Times New Roman" w:hAnsi="Times New Roman" w:cs="Times New Roman"/>
          <w:sz w:val="24"/>
          <w:szCs w:val="24"/>
        </w:rPr>
        <w:t>relationships</w:t>
      </w:r>
      <w:proofErr w:type="gramEnd"/>
      <w:r w:rsidRPr="00C467E5">
        <w:rPr>
          <w:rFonts w:ascii="Times New Roman" w:hAnsi="Times New Roman" w:cs="Times New Roman"/>
          <w:sz w:val="24"/>
          <w:szCs w:val="24"/>
        </w:rPr>
        <w:t>; air pollutants; smoking and other risks)</w:t>
      </w:r>
    </w:p>
    <w:p w:rsidR="00B80ABF" w:rsidRPr="00C467E5" w:rsidRDefault="00B80ABF" w:rsidP="00B80ABF">
      <w:pPr>
        <w:autoSpaceDE w:val="0"/>
        <w:autoSpaceDN w:val="0"/>
        <w:adjustRightInd w:val="0"/>
        <w:spacing w:after="0" w:line="240" w:lineRule="auto"/>
        <w:ind w:left="2160" w:hanging="720"/>
        <w:rPr>
          <w:rFonts w:ascii="Times New Roman" w:hAnsi="Times New Roman" w:cs="Times New Roman"/>
          <w:sz w:val="24"/>
          <w:szCs w:val="24"/>
        </w:rPr>
      </w:pPr>
      <w:r w:rsidRPr="00C467E5">
        <w:rPr>
          <w:rFonts w:ascii="Times New Roman" w:hAnsi="Times New Roman" w:cs="Times New Roman"/>
          <w:sz w:val="24"/>
          <w:szCs w:val="24"/>
        </w:rPr>
        <w:t>2.</w:t>
      </w:r>
      <w:r w:rsidRPr="00C467E5">
        <w:rPr>
          <w:rFonts w:ascii="Times New Roman" w:hAnsi="Times New Roman" w:cs="Times New Roman"/>
          <w:sz w:val="24"/>
          <w:szCs w:val="24"/>
        </w:rPr>
        <w:tab/>
        <w:t>Hazardous chemicals in the environment</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(Types of hazardous waste; treatment/disposal of hazardous waste;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 xml:space="preserve">cleanup of contaminated sites; </w:t>
      </w:r>
      <w:proofErr w:type="spellStart"/>
      <w:r w:rsidRPr="00C467E5">
        <w:rPr>
          <w:rFonts w:ascii="Times New Roman" w:hAnsi="Times New Roman" w:cs="Times New Roman"/>
          <w:sz w:val="24"/>
          <w:szCs w:val="24"/>
        </w:rPr>
        <w:t>biomagnification</w:t>
      </w:r>
      <w:proofErr w:type="spellEnd"/>
      <w:r w:rsidRPr="00C467E5">
        <w:rPr>
          <w:rFonts w:ascii="Times New Roman" w:hAnsi="Times New Roman" w:cs="Times New Roman"/>
          <w:sz w:val="24"/>
          <w:szCs w:val="24"/>
        </w:rPr>
        <w:t>; relevant laws)</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C.</w:t>
      </w:r>
      <w:r w:rsidRPr="00C467E5">
        <w:rPr>
          <w:rFonts w:ascii="Times New Roman" w:hAnsi="Times New Roman" w:cs="Times New Roman"/>
          <w:sz w:val="24"/>
          <w:szCs w:val="24"/>
        </w:rPr>
        <w:tab/>
        <w:t>Economic Impacts</w:t>
      </w:r>
    </w:p>
    <w:p w:rsidR="00B80ABF" w:rsidRPr="00C467E5" w:rsidRDefault="00B80ABF" w:rsidP="00B80ABF">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(Cost-benefit analysis; externalities; marginal costs; sustainability)</w:t>
      </w:r>
    </w:p>
    <w:p w:rsidR="00824B59" w:rsidRDefault="00824B59" w:rsidP="00B80ABF">
      <w:pPr>
        <w:autoSpaceDE w:val="0"/>
        <w:autoSpaceDN w:val="0"/>
        <w:adjustRightInd w:val="0"/>
        <w:spacing w:after="0" w:line="240" w:lineRule="auto"/>
        <w:rPr>
          <w:rFonts w:ascii="Times New Roman" w:hAnsi="Times New Roman" w:cs="Times New Roman"/>
          <w:b/>
          <w:bCs/>
          <w:sz w:val="24"/>
          <w:szCs w:val="24"/>
        </w:rPr>
      </w:pPr>
    </w:p>
    <w:p w:rsidR="00B80ABF" w:rsidRPr="00C467E5" w:rsidRDefault="00B80ABF" w:rsidP="00B80ABF">
      <w:pPr>
        <w:autoSpaceDE w:val="0"/>
        <w:autoSpaceDN w:val="0"/>
        <w:adjustRightInd w:val="0"/>
        <w:spacing w:after="0" w:line="240" w:lineRule="auto"/>
        <w:rPr>
          <w:rFonts w:ascii="Times New Roman" w:hAnsi="Times New Roman" w:cs="Times New Roman"/>
          <w:b/>
          <w:bCs/>
          <w:sz w:val="24"/>
          <w:szCs w:val="24"/>
        </w:rPr>
      </w:pPr>
      <w:r w:rsidRPr="00C467E5">
        <w:rPr>
          <w:rFonts w:ascii="Times New Roman" w:hAnsi="Times New Roman" w:cs="Times New Roman"/>
          <w:b/>
          <w:bCs/>
          <w:sz w:val="24"/>
          <w:szCs w:val="24"/>
        </w:rPr>
        <w:t>VII. Global Change (10–15%)</w:t>
      </w:r>
      <w:r w:rsidR="00343F78" w:rsidRPr="00C467E5">
        <w:rPr>
          <w:rFonts w:ascii="Times New Roman" w:hAnsi="Times New Roman" w:cs="Times New Roman"/>
          <w:b/>
          <w:bCs/>
          <w:color w:val="FF0000"/>
          <w:sz w:val="24"/>
          <w:szCs w:val="24"/>
        </w:rPr>
        <w:t xml:space="preserve"> (Fourth Quarter)</w:t>
      </w:r>
    </w:p>
    <w:p w:rsidR="00B80ABF" w:rsidRPr="00C467E5" w:rsidRDefault="00B80ABF" w:rsidP="00B80ABF">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A.</w:t>
      </w:r>
      <w:r w:rsidRPr="00C467E5">
        <w:rPr>
          <w:rFonts w:ascii="Times New Roman" w:hAnsi="Times New Roman" w:cs="Times New Roman"/>
          <w:sz w:val="24"/>
          <w:szCs w:val="24"/>
        </w:rPr>
        <w:tab/>
        <w:t>Stratospheric Ozone</w:t>
      </w:r>
    </w:p>
    <w:p w:rsidR="00B80ABF" w:rsidRPr="00C467E5" w:rsidRDefault="00B80ABF" w:rsidP="00B80ABF">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(Formation of stratospheric ozone; ultraviolet radiation; causes of ozone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depletion; effects of ozone depletion; strategies for reducing ozone</w:t>
      </w:r>
      <w:r w:rsidRPr="00C467E5">
        <w:rPr>
          <w:rFonts w:ascii="Times New Roman" w:hAnsi="Times New Roman" w:cs="Times New Roman"/>
          <w:sz w:val="24"/>
          <w:szCs w:val="24"/>
        </w:rPr>
        <w:t xml:space="preserve"> </w:t>
      </w:r>
      <w:r w:rsidRPr="00C467E5">
        <w:rPr>
          <w:rFonts w:ascii="Times New Roman" w:hAnsi="Times New Roman" w:cs="Times New Roman"/>
          <w:sz w:val="24"/>
          <w:szCs w:val="24"/>
        </w:rPr>
        <w:t>depletion; relevant laws and treaties)</w:t>
      </w:r>
    </w:p>
    <w:p w:rsidR="00B80ABF" w:rsidRPr="00C467E5" w:rsidRDefault="00B80ABF" w:rsidP="00343F78">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B.</w:t>
      </w:r>
      <w:r w:rsidRPr="00C467E5">
        <w:rPr>
          <w:rFonts w:ascii="Times New Roman" w:hAnsi="Times New Roman" w:cs="Times New Roman"/>
          <w:sz w:val="24"/>
          <w:szCs w:val="24"/>
        </w:rPr>
        <w:tab/>
        <w:t>Global Warming</w:t>
      </w:r>
    </w:p>
    <w:p w:rsidR="00B80ABF" w:rsidRPr="00C467E5" w:rsidRDefault="00B80ABF" w:rsidP="00343F78">
      <w:pPr>
        <w:autoSpaceDE w:val="0"/>
        <w:autoSpaceDN w:val="0"/>
        <w:adjustRightInd w:val="0"/>
        <w:spacing w:after="0" w:line="240" w:lineRule="auto"/>
        <w:ind w:left="1440"/>
        <w:rPr>
          <w:rFonts w:ascii="Times New Roman" w:hAnsi="Times New Roman" w:cs="Times New Roman"/>
          <w:sz w:val="24"/>
          <w:szCs w:val="24"/>
        </w:rPr>
      </w:pPr>
      <w:r w:rsidRPr="00C467E5">
        <w:rPr>
          <w:rFonts w:ascii="Times New Roman" w:hAnsi="Times New Roman" w:cs="Times New Roman"/>
          <w:sz w:val="24"/>
          <w:szCs w:val="24"/>
        </w:rPr>
        <w:t>(Greenhouse gases and the greenhouse effect; impacts and consequences of</w:t>
      </w:r>
      <w:r w:rsidR="00343F78" w:rsidRPr="00C467E5">
        <w:rPr>
          <w:rFonts w:ascii="Times New Roman" w:hAnsi="Times New Roman" w:cs="Times New Roman"/>
          <w:sz w:val="24"/>
          <w:szCs w:val="24"/>
        </w:rPr>
        <w:t xml:space="preserve"> </w:t>
      </w:r>
      <w:r w:rsidRPr="00C467E5">
        <w:rPr>
          <w:rFonts w:ascii="Times New Roman" w:hAnsi="Times New Roman" w:cs="Times New Roman"/>
          <w:sz w:val="24"/>
          <w:szCs w:val="24"/>
        </w:rPr>
        <w:t>global warming; reducing climate change; relevant laws and treaties)</w:t>
      </w:r>
    </w:p>
    <w:p w:rsidR="00B80ABF" w:rsidRPr="00C467E5" w:rsidRDefault="00B80ABF" w:rsidP="00343F78">
      <w:pPr>
        <w:autoSpaceDE w:val="0"/>
        <w:autoSpaceDN w:val="0"/>
        <w:adjustRightInd w:val="0"/>
        <w:spacing w:after="0" w:line="240" w:lineRule="auto"/>
        <w:ind w:firstLine="720"/>
        <w:rPr>
          <w:rFonts w:ascii="Times New Roman" w:hAnsi="Times New Roman" w:cs="Times New Roman"/>
          <w:sz w:val="24"/>
          <w:szCs w:val="24"/>
        </w:rPr>
      </w:pPr>
      <w:r w:rsidRPr="00C467E5">
        <w:rPr>
          <w:rFonts w:ascii="Times New Roman" w:hAnsi="Times New Roman" w:cs="Times New Roman"/>
          <w:sz w:val="24"/>
          <w:szCs w:val="24"/>
        </w:rPr>
        <w:t>C.</w:t>
      </w:r>
      <w:r w:rsidRPr="00C467E5">
        <w:rPr>
          <w:rFonts w:ascii="Times New Roman" w:hAnsi="Times New Roman" w:cs="Times New Roman"/>
          <w:sz w:val="24"/>
          <w:szCs w:val="24"/>
        </w:rPr>
        <w:tab/>
        <w:t>Loss of Biodiversity</w:t>
      </w:r>
    </w:p>
    <w:p w:rsidR="00B80ABF" w:rsidRPr="00C467E5" w:rsidRDefault="00B80ABF" w:rsidP="00343F78">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1.</w:t>
      </w:r>
      <w:r w:rsidRPr="00C467E5">
        <w:rPr>
          <w:rFonts w:ascii="Times New Roman" w:hAnsi="Times New Roman" w:cs="Times New Roman"/>
          <w:sz w:val="24"/>
          <w:szCs w:val="24"/>
        </w:rPr>
        <w:tab/>
        <w:t>_Habitat loss; overuse; pollution; introduced species; endangered and</w:t>
      </w:r>
      <w:r w:rsidR="00343F78" w:rsidRPr="00C467E5">
        <w:rPr>
          <w:rFonts w:ascii="Times New Roman" w:hAnsi="Times New Roman" w:cs="Times New Roman"/>
          <w:sz w:val="24"/>
          <w:szCs w:val="24"/>
        </w:rPr>
        <w:t xml:space="preserve"> </w:t>
      </w:r>
      <w:r w:rsidRPr="00C467E5">
        <w:rPr>
          <w:rFonts w:ascii="Times New Roman" w:hAnsi="Times New Roman" w:cs="Times New Roman"/>
          <w:sz w:val="24"/>
          <w:szCs w:val="24"/>
        </w:rPr>
        <w:t>extinct species</w:t>
      </w:r>
    </w:p>
    <w:p w:rsidR="00B80ABF" w:rsidRPr="00C467E5" w:rsidRDefault="00B80ABF" w:rsidP="00343F78">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2.</w:t>
      </w:r>
      <w:r w:rsidRPr="00C467E5">
        <w:rPr>
          <w:rFonts w:ascii="Times New Roman" w:hAnsi="Times New Roman" w:cs="Times New Roman"/>
          <w:sz w:val="24"/>
          <w:szCs w:val="24"/>
        </w:rPr>
        <w:tab/>
        <w:t>Maintenance through conservation</w:t>
      </w:r>
    </w:p>
    <w:p w:rsidR="00B80ABF" w:rsidRPr="00C467E5" w:rsidRDefault="00B80ABF" w:rsidP="00343F78">
      <w:pPr>
        <w:autoSpaceDE w:val="0"/>
        <w:autoSpaceDN w:val="0"/>
        <w:adjustRightInd w:val="0"/>
        <w:spacing w:after="0" w:line="240" w:lineRule="auto"/>
        <w:ind w:left="720" w:firstLine="720"/>
        <w:rPr>
          <w:rFonts w:ascii="Times New Roman" w:hAnsi="Times New Roman" w:cs="Times New Roman"/>
          <w:sz w:val="24"/>
          <w:szCs w:val="24"/>
        </w:rPr>
      </w:pPr>
      <w:r w:rsidRPr="00C467E5">
        <w:rPr>
          <w:rFonts w:ascii="Times New Roman" w:hAnsi="Times New Roman" w:cs="Times New Roman"/>
          <w:sz w:val="24"/>
          <w:szCs w:val="24"/>
        </w:rPr>
        <w:t>3.</w:t>
      </w:r>
      <w:r w:rsidRPr="00C467E5">
        <w:rPr>
          <w:rFonts w:ascii="Times New Roman" w:hAnsi="Times New Roman" w:cs="Times New Roman"/>
          <w:sz w:val="24"/>
          <w:szCs w:val="24"/>
        </w:rPr>
        <w:tab/>
        <w:t>Relevant laws and treaties</w:t>
      </w:r>
    </w:p>
    <w:p w:rsidR="00343F78" w:rsidRPr="00C467E5" w:rsidRDefault="00343F78">
      <w:pPr>
        <w:rPr>
          <w:rFonts w:ascii="Times New Roman" w:hAnsi="Times New Roman" w:cs="Times New Roman"/>
          <w:b/>
          <w:bCs/>
          <w:sz w:val="24"/>
          <w:szCs w:val="24"/>
        </w:rPr>
      </w:pPr>
      <w:r w:rsidRPr="00C467E5">
        <w:rPr>
          <w:rFonts w:ascii="Times New Roman" w:hAnsi="Times New Roman" w:cs="Times New Roman"/>
          <w:b/>
          <w:bCs/>
          <w:sz w:val="24"/>
          <w:szCs w:val="24"/>
        </w:rPr>
        <w:br w:type="page"/>
      </w:r>
    </w:p>
    <w:p w:rsidR="00B80ABF" w:rsidRDefault="00343F78" w:rsidP="00B80ABF">
      <w:pPr>
        <w:autoSpaceDE w:val="0"/>
        <w:autoSpaceDN w:val="0"/>
        <w:adjustRightInd w:val="0"/>
        <w:spacing w:after="0" w:line="240" w:lineRule="auto"/>
        <w:rPr>
          <w:rFonts w:ascii="SerifaStd-Bold" w:hAnsi="SerifaStd-Bold" w:cs="SerifaStd-Bold"/>
          <w:b/>
          <w:bCs/>
          <w:sz w:val="27"/>
          <w:szCs w:val="27"/>
        </w:rPr>
      </w:pPr>
      <w:r>
        <w:rPr>
          <w:rFonts w:ascii="SerifaStd-Bold" w:hAnsi="SerifaStd-Bold" w:cs="SerifaStd-Bold"/>
          <w:b/>
          <w:bCs/>
          <w:sz w:val="27"/>
          <w:szCs w:val="27"/>
        </w:rPr>
        <w:lastRenderedPageBreak/>
        <w:t>L</w:t>
      </w:r>
      <w:r w:rsidR="00B80ABF">
        <w:rPr>
          <w:rFonts w:ascii="SerifaStd-Bold" w:hAnsi="SerifaStd-Bold" w:cs="SerifaStd-Bold"/>
          <w:b/>
          <w:bCs/>
          <w:sz w:val="27"/>
          <w:szCs w:val="27"/>
        </w:rPr>
        <w:t>aborator</w:t>
      </w:r>
      <w:r>
        <w:rPr>
          <w:rFonts w:ascii="SerifaStd-Bold" w:hAnsi="SerifaStd-Bold" w:cs="SerifaStd-Bold"/>
          <w:b/>
          <w:bCs/>
          <w:sz w:val="27"/>
          <w:szCs w:val="27"/>
        </w:rPr>
        <w:t>y and F</w:t>
      </w:r>
      <w:r w:rsidR="00B80ABF">
        <w:rPr>
          <w:rFonts w:ascii="SerifaStd-Bold" w:hAnsi="SerifaStd-Bold" w:cs="SerifaStd-Bold"/>
          <w:b/>
          <w:bCs/>
          <w:sz w:val="27"/>
          <w:szCs w:val="27"/>
        </w:rPr>
        <w:t>ield</w:t>
      </w:r>
      <w:r>
        <w:rPr>
          <w:rFonts w:ascii="SerifaStd-Bold" w:hAnsi="SerifaStd-Bold" w:cs="SerifaStd-Bold"/>
          <w:b/>
          <w:bCs/>
          <w:sz w:val="27"/>
          <w:szCs w:val="27"/>
        </w:rPr>
        <w:t xml:space="preserve"> </w:t>
      </w:r>
      <w:r w:rsidR="00B80ABF">
        <w:rPr>
          <w:rFonts w:ascii="SerifaStd-Bold" w:hAnsi="SerifaStd-Bold" w:cs="SerifaStd-Bold"/>
          <w:b/>
          <w:bCs/>
          <w:sz w:val="27"/>
          <w:szCs w:val="27"/>
        </w:rPr>
        <w:t>Investigation</w:t>
      </w:r>
    </w:p>
    <w:p w:rsidR="00B80ABF" w:rsidRPr="00824B59" w:rsidRDefault="00B80ABF" w:rsidP="00343F78">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xml:space="preserve">Because it is designed to be a course in environmental </w:t>
      </w:r>
      <w:r w:rsidRPr="00824B59">
        <w:rPr>
          <w:rFonts w:ascii="Times New Roman" w:hAnsi="Times New Roman" w:cs="Times New Roman"/>
          <w:i/>
          <w:iCs/>
          <w:sz w:val="24"/>
          <w:szCs w:val="24"/>
        </w:rPr>
        <w:t xml:space="preserve">science </w:t>
      </w:r>
      <w:r w:rsidRPr="00824B59">
        <w:rPr>
          <w:rFonts w:ascii="Times New Roman" w:hAnsi="Times New Roman" w:cs="Times New Roman"/>
          <w:sz w:val="24"/>
          <w:szCs w:val="24"/>
        </w:rPr>
        <w:t>rather than</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environmental studies, the AP Environmental Science course must include a strong</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laboratory and field investigation component. The goal of this component is to</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complement the classroom portion of the course by allowing students to learn about</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the environment through firsthand observation. Experiences both in the laboratory</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and in the field provide students with important opportunities to test concepts and</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principles that are introduced in the classroom, explore specific problems with a depth</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not easily achieved otherwise, and gain an awareness of the importance of confounding</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variables that exist in the “real world.” In these experiences students can employ</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alternative learning styles to reinforce fundamental concepts and principles. Because</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all students have a stake in the future of their environment, such activities can motivate</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 xml:space="preserve">students to study environmental science in greater depth. </w:t>
      </w:r>
      <w:r w:rsidRPr="00824B59">
        <w:rPr>
          <w:rFonts w:ascii="Times New Roman" w:hAnsi="Times New Roman" w:cs="Times New Roman"/>
          <w:b/>
          <w:bCs/>
          <w:sz w:val="24"/>
          <w:szCs w:val="24"/>
        </w:rPr>
        <w:t>Colleges often require</w:t>
      </w:r>
      <w:r w:rsidR="00343F78" w:rsidRPr="00824B59">
        <w:rPr>
          <w:rFonts w:ascii="Times New Roman" w:hAnsi="Times New Roman" w:cs="Times New Roman"/>
          <w:b/>
          <w:bCs/>
          <w:sz w:val="24"/>
          <w:szCs w:val="24"/>
        </w:rPr>
        <w:t xml:space="preserve"> </w:t>
      </w:r>
      <w:r w:rsidRPr="00824B59">
        <w:rPr>
          <w:rFonts w:ascii="Times New Roman" w:hAnsi="Times New Roman" w:cs="Times New Roman"/>
          <w:b/>
          <w:bCs/>
          <w:sz w:val="24"/>
          <w:szCs w:val="24"/>
        </w:rPr>
        <w:t>students to present their laboratory materials from AP science courses before</w:t>
      </w:r>
      <w:r w:rsidR="00343F78" w:rsidRPr="00824B59">
        <w:rPr>
          <w:rFonts w:ascii="Times New Roman" w:hAnsi="Times New Roman" w:cs="Times New Roman"/>
          <w:b/>
          <w:bCs/>
          <w:sz w:val="24"/>
          <w:szCs w:val="24"/>
        </w:rPr>
        <w:t xml:space="preserve"> </w:t>
      </w:r>
      <w:r w:rsidRPr="00824B59">
        <w:rPr>
          <w:rFonts w:ascii="Times New Roman" w:hAnsi="Times New Roman" w:cs="Times New Roman"/>
          <w:b/>
          <w:bCs/>
          <w:sz w:val="24"/>
          <w:szCs w:val="24"/>
        </w:rPr>
        <w:t>granting college credit for laboratory, so students should be encouraged to</w:t>
      </w:r>
      <w:r w:rsidR="00343F78" w:rsidRPr="00824B59">
        <w:rPr>
          <w:rFonts w:ascii="Times New Roman" w:hAnsi="Times New Roman" w:cs="Times New Roman"/>
          <w:b/>
          <w:bCs/>
          <w:sz w:val="24"/>
          <w:szCs w:val="24"/>
        </w:rPr>
        <w:t xml:space="preserve"> </w:t>
      </w:r>
      <w:r w:rsidRPr="00824B59">
        <w:rPr>
          <w:rFonts w:ascii="Times New Roman" w:hAnsi="Times New Roman" w:cs="Times New Roman"/>
          <w:b/>
          <w:bCs/>
          <w:sz w:val="24"/>
          <w:szCs w:val="24"/>
        </w:rPr>
        <w:t>retain their laboratory notebooks, reports, and other materials.</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Laboratory and field investigation activities in the course should be diverse. As</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examples, students can acquire skills in specific techniques and procedures (such as</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collecting and analyzing water</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samples), conduct a long-term study of some local</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system or environmental problem (such as the pollution of a nearby stream), analyze a</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real data set (such as mean global temperatures over the past 100 years), and visit a</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local public facility (such as a water-treatment plant).</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Although there is a great diversity in the laboratory and field activities that would</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be appropriate for the course, activities should:</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xml:space="preserve">• </w:t>
      </w:r>
      <w:proofErr w:type="gramStart"/>
      <w:r w:rsidRPr="00824B59">
        <w:rPr>
          <w:rFonts w:ascii="Times New Roman" w:hAnsi="Times New Roman" w:cs="Times New Roman"/>
          <w:sz w:val="24"/>
          <w:szCs w:val="24"/>
        </w:rPr>
        <w:t>always</w:t>
      </w:r>
      <w:proofErr w:type="gramEnd"/>
      <w:r w:rsidRPr="00824B59">
        <w:rPr>
          <w:rFonts w:ascii="Times New Roman" w:hAnsi="Times New Roman" w:cs="Times New Roman"/>
          <w:sz w:val="24"/>
          <w:szCs w:val="24"/>
        </w:rPr>
        <w:t xml:space="preserve"> be linked to a major concept in science and to one or more areas of the</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course outline</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allow students to have direct experience with an organism or system in the</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environment</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involve observation of phenomena or systems, the collection and analysis of data</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and/or other information, and the communication of observations and/or results</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The relative magnitudes of these elements may vary from activity to activity. As a</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whole, the course’s laboratory and field investigation component should encompass</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all of the elements.</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The laboratory and field investigation component of the AP Environmental Science</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course should challenge the students’ abilities to:</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xml:space="preserve">• </w:t>
      </w:r>
      <w:proofErr w:type="gramStart"/>
      <w:r w:rsidRPr="00824B59">
        <w:rPr>
          <w:rFonts w:ascii="Times New Roman" w:hAnsi="Times New Roman" w:cs="Times New Roman"/>
          <w:sz w:val="24"/>
          <w:szCs w:val="24"/>
        </w:rPr>
        <w:t>critically</w:t>
      </w:r>
      <w:proofErr w:type="gramEnd"/>
      <w:r w:rsidRPr="00824B59">
        <w:rPr>
          <w:rFonts w:ascii="Times New Roman" w:hAnsi="Times New Roman" w:cs="Times New Roman"/>
          <w:sz w:val="24"/>
          <w:szCs w:val="24"/>
        </w:rPr>
        <w:t xml:space="preserve"> observe environmental systems</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develop and conduct well-designed experiments</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utilize appropriate techniques and instrumentation</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analyze and interpret data, including appropriate statistical and graphical</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presentations</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think analytically and apply concepts to the solution of environmental</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problems</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make conclusions and evaluate their quality and validity</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propose further questions for study</w:t>
      </w:r>
    </w:p>
    <w:p w:rsidR="00B80ABF" w:rsidRPr="00824B59" w:rsidRDefault="00B80ABF" w:rsidP="00B80ABF">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 communicate accurately and meaningfully about observations and conclusions</w:t>
      </w:r>
    </w:p>
    <w:p w:rsidR="00B80ABF" w:rsidRPr="00824B59" w:rsidRDefault="00B80ABF" w:rsidP="00343F78">
      <w:pPr>
        <w:autoSpaceDE w:val="0"/>
        <w:autoSpaceDN w:val="0"/>
        <w:adjustRightInd w:val="0"/>
        <w:spacing w:after="0" w:line="240" w:lineRule="auto"/>
        <w:rPr>
          <w:rFonts w:ascii="Times New Roman" w:hAnsi="Times New Roman" w:cs="Times New Roman"/>
          <w:sz w:val="24"/>
          <w:szCs w:val="24"/>
        </w:rPr>
      </w:pPr>
      <w:r w:rsidRPr="00824B59">
        <w:rPr>
          <w:rFonts w:ascii="Times New Roman" w:hAnsi="Times New Roman" w:cs="Times New Roman"/>
          <w:sz w:val="24"/>
          <w:szCs w:val="24"/>
        </w:rPr>
        <w:t>It is expected that students will perform as many labs/field investigations as possible;</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these investigations should fulfill the criteria outlined above. There are no specific</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AP Environmental Science classroom labs or field investigations required for the</w:t>
      </w:r>
      <w:r w:rsidR="0000138E">
        <w:rPr>
          <w:rFonts w:ascii="Times New Roman" w:hAnsi="Times New Roman" w:cs="Times New Roman"/>
          <w:sz w:val="24"/>
          <w:szCs w:val="24"/>
        </w:rPr>
        <w:t xml:space="preserve"> </w:t>
      </w:r>
      <w:r w:rsidRPr="00824B59">
        <w:rPr>
          <w:rFonts w:ascii="Times New Roman" w:hAnsi="Times New Roman" w:cs="Times New Roman"/>
          <w:sz w:val="24"/>
          <w:szCs w:val="24"/>
        </w:rPr>
        <w:t>course; thus, teachers have greater flexibility when it comes to the types of labs, field</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investigations, and field trips that are undertaken in their courses. Depending on</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location, students could perform water tests on a freshwater pond, a river, or an</w:t>
      </w:r>
      <w:r w:rsidR="0000138E">
        <w:rPr>
          <w:rFonts w:ascii="Times New Roman" w:hAnsi="Times New Roman" w:cs="Times New Roman"/>
          <w:sz w:val="24"/>
          <w:szCs w:val="24"/>
        </w:rPr>
        <w:t xml:space="preserve"> </w:t>
      </w:r>
      <w:r w:rsidRPr="00824B59">
        <w:rPr>
          <w:rFonts w:ascii="Times New Roman" w:hAnsi="Times New Roman" w:cs="Times New Roman"/>
          <w:sz w:val="24"/>
          <w:szCs w:val="24"/>
        </w:rPr>
        <w:t>estuary/marine environment. Every teacher should provide students with opportunities</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to perform experiments and analyses involving the study of air, water, and soil qualities</w:t>
      </w:r>
      <w:r w:rsidR="00343F78" w:rsidRPr="00824B59">
        <w:rPr>
          <w:rFonts w:ascii="Times New Roman" w:hAnsi="Times New Roman" w:cs="Times New Roman"/>
          <w:sz w:val="24"/>
          <w:szCs w:val="24"/>
        </w:rPr>
        <w:t xml:space="preserve"> </w:t>
      </w:r>
      <w:r w:rsidRPr="00824B59">
        <w:rPr>
          <w:rFonts w:ascii="Times New Roman" w:hAnsi="Times New Roman" w:cs="Times New Roman"/>
          <w:sz w:val="24"/>
          <w:szCs w:val="24"/>
        </w:rPr>
        <w:t>as an essential core for the lab/field investigation activities.</w:t>
      </w:r>
    </w:p>
    <w:p w:rsidR="00B80ABF" w:rsidRDefault="00B80ABF" w:rsidP="00B80ABF">
      <w:pPr>
        <w:rPr>
          <w:rFonts w:ascii="Times New Roman" w:hAnsi="Times New Roman" w:cs="Times New Roman"/>
          <w:sz w:val="24"/>
          <w:szCs w:val="24"/>
        </w:rPr>
      </w:pPr>
    </w:p>
    <w:p w:rsidR="00824B59" w:rsidRDefault="00824B59">
      <w:pPr>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rsidR="00824B59" w:rsidRDefault="00824B59" w:rsidP="00B80ABF">
      <w:pPr>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AP Environmental Science Labs</w:t>
      </w:r>
    </w:p>
    <w:p w:rsidR="00824B59" w:rsidRPr="00824B59" w:rsidRDefault="00824B59" w:rsidP="00B80ABF">
      <w:pP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Because we are in a temperate climate, labs have been set up to take advantage of the weather here.  They may not be running concurrently with the topic we’re discussing in class but the students must understand the entire topic of the environment is very holistic and they </w:t>
      </w:r>
      <w:proofErr w:type="spellStart"/>
      <w:r>
        <w:rPr>
          <w:rFonts w:ascii="Times New Roman" w:hAnsi="Times New Roman" w:cs="Times New Roman"/>
          <w:b/>
          <w:color w:val="FF0000"/>
          <w:sz w:val="24"/>
          <w:szCs w:val="24"/>
        </w:rPr>
        <w:t>maust</w:t>
      </w:r>
      <w:proofErr w:type="spellEnd"/>
      <w:r>
        <w:rPr>
          <w:rFonts w:ascii="Times New Roman" w:hAnsi="Times New Roman" w:cs="Times New Roman"/>
          <w:b/>
          <w:color w:val="FF0000"/>
          <w:sz w:val="24"/>
          <w:szCs w:val="24"/>
        </w:rPr>
        <w:t xml:space="preserve"> be able to jump from one idea to another and eventually put it all together.</w:t>
      </w:r>
    </w:p>
    <w:p w:rsidR="00824B59" w:rsidRDefault="00A705BF" w:rsidP="00B80ABF">
      <w:pPr>
        <w:rPr>
          <w:rFonts w:ascii="Times New Roman" w:hAnsi="Times New Roman" w:cs="Times New Roman"/>
          <w:color w:val="FF0000"/>
          <w:sz w:val="24"/>
          <w:szCs w:val="24"/>
        </w:rPr>
      </w:pPr>
      <w:r w:rsidRPr="00824B59">
        <w:rPr>
          <w:rFonts w:ascii="Times New Roman" w:hAnsi="Times New Roman" w:cs="Times New Roman"/>
          <w:color w:val="FF0000"/>
          <w:sz w:val="24"/>
          <w:szCs w:val="24"/>
        </w:rPr>
        <w:t>First Quarter-</w:t>
      </w:r>
    </w:p>
    <w:p w:rsidR="00824B59" w:rsidRDefault="00A705BF" w:rsidP="00824B59">
      <w:pPr>
        <w:pStyle w:val="ListParagraph"/>
        <w:numPr>
          <w:ilvl w:val="0"/>
          <w:numId w:val="4"/>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 xml:space="preserve">We will be working on how to measure and analyze the physical, chemical, and biological parameters of a stream.  Students will then be required to turn in a paper summarizes the health of the </w:t>
      </w:r>
      <w:proofErr w:type="spellStart"/>
      <w:r w:rsidRPr="00824B59">
        <w:rPr>
          <w:rFonts w:ascii="Times New Roman" w:hAnsi="Times New Roman" w:cs="Times New Roman"/>
          <w:color w:val="FF0000"/>
          <w:sz w:val="24"/>
          <w:szCs w:val="24"/>
        </w:rPr>
        <w:t>Tulpehocken</w:t>
      </w:r>
      <w:proofErr w:type="spellEnd"/>
      <w:r w:rsidRPr="00824B59">
        <w:rPr>
          <w:rFonts w:ascii="Times New Roman" w:hAnsi="Times New Roman" w:cs="Times New Roman"/>
          <w:color w:val="FF0000"/>
          <w:sz w:val="24"/>
          <w:szCs w:val="24"/>
        </w:rPr>
        <w:t xml:space="preserve"> and justifying their conclusions.  </w:t>
      </w:r>
    </w:p>
    <w:p w:rsidR="00A705BF" w:rsidRPr="00824B59" w:rsidRDefault="00A705BF" w:rsidP="00824B59">
      <w:pPr>
        <w:pStyle w:val="ListParagraph"/>
        <w:numPr>
          <w:ilvl w:val="0"/>
          <w:numId w:val="4"/>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also look at Blue Marsh during this time frame and compare lotic and lentic waters.</w:t>
      </w:r>
    </w:p>
    <w:p w:rsidR="00A705BF" w:rsidRPr="00824B59" w:rsidRDefault="00A705BF" w:rsidP="00A705BF">
      <w:pPr>
        <w:spacing w:after="120"/>
        <w:rPr>
          <w:rFonts w:ascii="Times New Roman" w:hAnsi="Times New Roman" w:cs="Times New Roman"/>
          <w:color w:val="FF0000"/>
          <w:sz w:val="24"/>
          <w:szCs w:val="24"/>
        </w:rPr>
      </w:pPr>
      <w:r w:rsidRPr="00824B59">
        <w:rPr>
          <w:rFonts w:ascii="Times New Roman" w:hAnsi="Times New Roman" w:cs="Times New Roman"/>
          <w:color w:val="FF0000"/>
          <w:sz w:val="24"/>
          <w:szCs w:val="24"/>
        </w:rPr>
        <w:t xml:space="preserve">Second Quarter- </w:t>
      </w:r>
    </w:p>
    <w:p w:rsidR="00A705BF" w:rsidRPr="00824B59" w:rsidRDefault="00A705BF" w:rsidP="00A705BF">
      <w:pPr>
        <w:pStyle w:val="ListParagraph"/>
        <w:numPr>
          <w:ilvl w:val="0"/>
          <w:numId w:val="1"/>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 xml:space="preserve">We will discuss the ecology and migratory patterns of raptors and </w:t>
      </w:r>
      <w:proofErr w:type="gramStart"/>
      <w:r w:rsidRPr="00824B59">
        <w:rPr>
          <w:rFonts w:ascii="Times New Roman" w:hAnsi="Times New Roman" w:cs="Times New Roman"/>
          <w:color w:val="FF0000"/>
          <w:sz w:val="24"/>
          <w:szCs w:val="24"/>
        </w:rPr>
        <w:t>do a migration</w:t>
      </w:r>
      <w:proofErr w:type="gramEnd"/>
      <w:r w:rsidRPr="00824B59">
        <w:rPr>
          <w:rFonts w:ascii="Times New Roman" w:hAnsi="Times New Roman" w:cs="Times New Roman"/>
          <w:color w:val="FF0000"/>
          <w:sz w:val="24"/>
          <w:szCs w:val="24"/>
        </w:rPr>
        <w:t xml:space="preserve"> count at Hawk Mountain.</w:t>
      </w:r>
    </w:p>
    <w:p w:rsidR="00A705BF" w:rsidRPr="00824B59" w:rsidRDefault="00A705BF" w:rsidP="00A705BF">
      <w:pPr>
        <w:pStyle w:val="ListParagraph"/>
        <w:numPr>
          <w:ilvl w:val="0"/>
          <w:numId w:val="1"/>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 xml:space="preserve">We will visit and analyze a deciduous forest and a coniferous forest and compare them both in plant diversity, stratification, and soil type.  </w:t>
      </w:r>
    </w:p>
    <w:p w:rsidR="00A705BF" w:rsidRPr="00824B59" w:rsidRDefault="00A705BF" w:rsidP="00A705BF">
      <w:pPr>
        <w:pStyle w:val="ListParagraph"/>
        <w:numPr>
          <w:ilvl w:val="0"/>
          <w:numId w:val="1"/>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be visiting the dam at Blue Marsh and discussing its structure and environmental impact on the area.</w:t>
      </w:r>
    </w:p>
    <w:p w:rsidR="00A705BF" w:rsidRPr="00824B59" w:rsidRDefault="00A705BF" w:rsidP="00A705BF">
      <w:pPr>
        <w:rPr>
          <w:rFonts w:ascii="Times New Roman" w:hAnsi="Times New Roman" w:cs="Times New Roman"/>
          <w:color w:val="FF0000"/>
          <w:sz w:val="24"/>
          <w:szCs w:val="24"/>
        </w:rPr>
      </w:pPr>
      <w:r w:rsidRPr="00824B59">
        <w:rPr>
          <w:rFonts w:ascii="Times New Roman" w:hAnsi="Times New Roman" w:cs="Times New Roman"/>
          <w:color w:val="FF0000"/>
          <w:sz w:val="24"/>
          <w:szCs w:val="24"/>
        </w:rPr>
        <w:t>Third Quarter-</w:t>
      </w:r>
    </w:p>
    <w:p w:rsidR="00A705BF" w:rsidRPr="00824B59" w:rsidRDefault="00A705BF" w:rsidP="00A705BF">
      <w:pPr>
        <w:pStyle w:val="ListParagraph"/>
        <w:numPr>
          <w:ilvl w:val="0"/>
          <w:numId w:val="2"/>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 xml:space="preserve">We will be visiting </w:t>
      </w:r>
      <w:proofErr w:type="spellStart"/>
      <w:r w:rsidRPr="00824B59">
        <w:rPr>
          <w:rFonts w:ascii="Times New Roman" w:hAnsi="Times New Roman" w:cs="Times New Roman"/>
          <w:color w:val="FF0000"/>
          <w:sz w:val="24"/>
          <w:szCs w:val="24"/>
        </w:rPr>
        <w:t>Ontelaunee</w:t>
      </w:r>
      <w:proofErr w:type="spellEnd"/>
      <w:r w:rsidRPr="00824B59">
        <w:rPr>
          <w:rFonts w:ascii="Times New Roman" w:hAnsi="Times New Roman" w:cs="Times New Roman"/>
          <w:color w:val="FF0000"/>
          <w:sz w:val="24"/>
          <w:szCs w:val="24"/>
        </w:rPr>
        <w:t xml:space="preserve"> Dam to discuss water sources for urban and suburban areas.  While there we will discuss the snow goose ecology and migration patterns.</w:t>
      </w:r>
      <w:r w:rsidR="00C467E5" w:rsidRPr="00824B59">
        <w:rPr>
          <w:rFonts w:ascii="Times New Roman" w:hAnsi="Times New Roman" w:cs="Times New Roman"/>
          <w:color w:val="FF0000"/>
          <w:sz w:val="24"/>
          <w:szCs w:val="24"/>
        </w:rPr>
        <w:t xml:space="preserve">  We will also be doing population determination studies</w:t>
      </w:r>
    </w:p>
    <w:p w:rsidR="00C467E5" w:rsidRPr="00824B59" w:rsidRDefault="00C467E5" w:rsidP="00A705BF">
      <w:pPr>
        <w:pStyle w:val="ListParagraph"/>
        <w:numPr>
          <w:ilvl w:val="0"/>
          <w:numId w:val="2"/>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also visit Middle Creek to observe and discuss how man has attempted to create environments to restock and restore many of the flora and fauna that he has decimated.</w:t>
      </w:r>
    </w:p>
    <w:p w:rsidR="00C467E5" w:rsidRPr="00824B59" w:rsidRDefault="00C467E5" w:rsidP="00A705BF">
      <w:pPr>
        <w:pStyle w:val="ListParagraph"/>
        <w:numPr>
          <w:ilvl w:val="0"/>
          <w:numId w:val="2"/>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be doing a Peterson recapture method to estimate population sizes in delineated populations.</w:t>
      </w:r>
    </w:p>
    <w:p w:rsidR="00C467E5" w:rsidRPr="00824B59" w:rsidRDefault="00C467E5" w:rsidP="00A705BF">
      <w:pPr>
        <w:pStyle w:val="ListParagraph"/>
        <w:numPr>
          <w:ilvl w:val="0"/>
          <w:numId w:val="2"/>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visit Blue Marsh and analyze microclimates and characteristics that cause them.</w:t>
      </w:r>
    </w:p>
    <w:p w:rsidR="00C467E5" w:rsidRPr="00824B59" w:rsidRDefault="00C467E5" w:rsidP="00C467E5">
      <w:pPr>
        <w:rPr>
          <w:rFonts w:ascii="Times New Roman" w:hAnsi="Times New Roman" w:cs="Times New Roman"/>
          <w:color w:val="FF0000"/>
          <w:sz w:val="24"/>
          <w:szCs w:val="24"/>
        </w:rPr>
      </w:pPr>
      <w:r w:rsidRPr="00824B59">
        <w:rPr>
          <w:rFonts w:ascii="Times New Roman" w:hAnsi="Times New Roman" w:cs="Times New Roman"/>
          <w:color w:val="FF0000"/>
          <w:sz w:val="24"/>
          <w:szCs w:val="24"/>
        </w:rPr>
        <w:t>Fourth Quarter-</w:t>
      </w:r>
    </w:p>
    <w:p w:rsidR="00C467E5" w:rsidRPr="00824B59" w:rsidRDefault="00C467E5" w:rsidP="00C467E5">
      <w:pPr>
        <w:pStyle w:val="ListParagraph"/>
        <w:numPr>
          <w:ilvl w:val="0"/>
          <w:numId w:val="3"/>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be doing productivity sampling at Blue Marsh to determine NPP differences in different quadrats.</w:t>
      </w:r>
    </w:p>
    <w:p w:rsidR="00C467E5" w:rsidRPr="00824B59" w:rsidRDefault="00C467E5" w:rsidP="00C467E5">
      <w:pPr>
        <w:pStyle w:val="ListParagraph"/>
        <w:numPr>
          <w:ilvl w:val="0"/>
          <w:numId w:val="3"/>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be analyzing soil samples from coniferous, deciduous, and agricultural soils.</w:t>
      </w:r>
    </w:p>
    <w:p w:rsidR="00C467E5" w:rsidRDefault="00C467E5" w:rsidP="00C467E5">
      <w:pPr>
        <w:pStyle w:val="ListParagraph"/>
        <w:numPr>
          <w:ilvl w:val="0"/>
          <w:numId w:val="3"/>
        </w:numPr>
        <w:rPr>
          <w:rFonts w:ascii="Times New Roman" w:hAnsi="Times New Roman" w:cs="Times New Roman"/>
          <w:color w:val="FF0000"/>
          <w:sz w:val="24"/>
          <w:szCs w:val="24"/>
        </w:rPr>
      </w:pPr>
      <w:r w:rsidRPr="00824B59">
        <w:rPr>
          <w:rFonts w:ascii="Times New Roman" w:hAnsi="Times New Roman" w:cs="Times New Roman"/>
          <w:color w:val="FF0000"/>
          <w:sz w:val="24"/>
          <w:szCs w:val="24"/>
        </w:rPr>
        <w:t>We will visit a waste water treatment facility, a water treatment authority, and a sanitary landfill to see how they are designed and how effective they are as well as talking to the personnel on laws regulating them.</w:t>
      </w:r>
    </w:p>
    <w:p w:rsidR="0000138E" w:rsidRDefault="0000138E" w:rsidP="0000138E">
      <w:pPr>
        <w:rPr>
          <w:rFonts w:ascii="Times New Roman" w:hAnsi="Times New Roman" w:cs="Times New Roman"/>
          <w:color w:val="FF0000"/>
          <w:sz w:val="24"/>
          <w:szCs w:val="24"/>
        </w:rPr>
      </w:pPr>
      <w:r>
        <w:rPr>
          <w:rFonts w:ascii="Times New Roman" w:hAnsi="Times New Roman" w:cs="Times New Roman"/>
          <w:color w:val="FF0000"/>
          <w:sz w:val="24"/>
          <w:szCs w:val="24"/>
        </w:rPr>
        <w:t xml:space="preserve">Students will also have the opportunity to participate in the following </w:t>
      </w:r>
      <w:r w:rsidRPr="0000138E">
        <w:rPr>
          <w:rFonts w:ascii="Times New Roman" w:hAnsi="Times New Roman" w:cs="Times New Roman"/>
          <w:b/>
          <w:color w:val="FF0000"/>
          <w:sz w:val="24"/>
          <w:szCs w:val="24"/>
        </w:rPr>
        <w:t>voluntary</w:t>
      </w:r>
      <w:r>
        <w:rPr>
          <w:rFonts w:ascii="Times New Roman" w:hAnsi="Times New Roman" w:cs="Times New Roman"/>
          <w:color w:val="FF0000"/>
          <w:sz w:val="24"/>
          <w:szCs w:val="24"/>
        </w:rPr>
        <w:t xml:space="preserve"> field trips (at their own expense) which will tremendously enhance their learning.  Those not participating in these trips will have some video or virtual labs that attempt to simulate or cover the same materials:</w:t>
      </w:r>
    </w:p>
    <w:p w:rsidR="0000138E" w:rsidRDefault="0000138E" w:rsidP="0000138E">
      <w:pPr>
        <w:rPr>
          <w:rFonts w:ascii="Times New Roman" w:hAnsi="Times New Roman" w:cs="Times New Roman"/>
          <w:color w:val="FF0000"/>
          <w:sz w:val="24"/>
          <w:szCs w:val="24"/>
        </w:rPr>
      </w:pPr>
      <w:r>
        <w:rPr>
          <w:rFonts w:ascii="Times New Roman" w:hAnsi="Times New Roman" w:cs="Times New Roman"/>
          <w:color w:val="FF0000"/>
          <w:sz w:val="24"/>
          <w:szCs w:val="24"/>
        </w:rPr>
        <w:tab/>
        <w:t>Jamaica Tropical Marine Studies Field Trip: nine days at the end of January and beginning of February</w:t>
      </w:r>
    </w:p>
    <w:p w:rsidR="0000138E" w:rsidRPr="0000138E" w:rsidRDefault="0000138E" w:rsidP="0000138E">
      <w:pPr>
        <w:rPr>
          <w:rFonts w:ascii="Times New Roman" w:hAnsi="Times New Roman" w:cs="Times New Roman"/>
          <w:color w:val="FF0000"/>
          <w:sz w:val="24"/>
          <w:szCs w:val="24"/>
        </w:rPr>
      </w:pPr>
      <w:r>
        <w:rPr>
          <w:rFonts w:ascii="Times New Roman" w:hAnsi="Times New Roman" w:cs="Times New Roman"/>
          <w:color w:val="FF0000"/>
          <w:sz w:val="24"/>
          <w:szCs w:val="24"/>
        </w:rPr>
        <w:tab/>
        <w:t xml:space="preserve">Wallops Island Mid Atlantic Coastal Ecology Field Trip: five days in early to mid-April </w:t>
      </w:r>
      <w:bookmarkStart w:id="0" w:name="_GoBack"/>
      <w:bookmarkEnd w:id="0"/>
    </w:p>
    <w:p w:rsidR="00A705BF" w:rsidRPr="00824B59" w:rsidRDefault="00A705BF" w:rsidP="00B80ABF">
      <w:pPr>
        <w:rPr>
          <w:rFonts w:ascii="Times New Roman" w:hAnsi="Times New Roman" w:cs="Times New Roman"/>
          <w:color w:val="FF0000"/>
          <w:sz w:val="24"/>
          <w:szCs w:val="24"/>
        </w:rPr>
      </w:pPr>
    </w:p>
    <w:sectPr w:rsidR="00A705BF" w:rsidRPr="00824B59" w:rsidSect="00B80A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rifa Std">
    <w:altName w:val="Serifa Std"/>
    <w:panose1 w:val="00000000000000000000"/>
    <w:charset w:val="00"/>
    <w:family w:val="roman"/>
    <w:notTrueType/>
    <w:pitch w:val="default"/>
    <w:sig w:usb0="00000003" w:usb1="00000000" w:usb2="00000000" w:usb3="00000000" w:csb0="00000001" w:csb1="00000000"/>
  </w:font>
  <w:font w:name="SerifaStd-Bold">
    <w:panose1 w:val="00000000000000000000"/>
    <w:charset w:val="00"/>
    <w:family w:val="roman"/>
    <w:notTrueType/>
    <w:pitch w:val="default"/>
    <w:sig w:usb0="00000003" w:usb1="00000000" w:usb2="00000000" w:usb3="00000000" w:csb0="00000001" w:csb1="00000000"/>
  </w:font>
  <w:font w:name="CenturyOldStyle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61949"/>
    <w:multiLevelType w:val="hybridMultilevel"/>
    <w:tmpl w:val="73CE0DFC"/>
    <w:lvl w:ilvl="0" w:tplc="4D0E8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1300FAE"/>
    <w:multiLevelType w:val="hybridMultilevel"/>
    <w:tmpl w:val="90C69A54"/>
    <w:lvl w:ilvl="0" w:tplc="7A1E45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775D45"/>
    <w:multiLevelType w:val="hybridMultilevel"/>
    <w:tmpl w:val="535EC164"/>
    <w:lvl w:ilvl="0" w:tplc="80303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56487D"/>
    <w:multiLevelType w:val="hybridMultilevel"/>
    <w:tmpl w:val="23C20E36"/>
    <w:lvl w:ilvl="0" w:tplc="E3FCC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ABF"/>
    <w:rsid w:val="0000138E"/>
    <w:rsid w:val="00343F78"/>
    <w:rsid w:val="00824B59"/>
    <w:rsid w:val="00A705BF"/>
    <w:rsid w:val="00B80ABF"/>
    <w:rsid w:val="00C467E5"/>
    <w:rsid w:val="00CA64DC"/>
    <w:rsid w:val="00E37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rsid w:val="00E37DFE"/>
    <w:pPr>
      <w:autoSpaceDE w:val="0"/>
      <w:autoSpaceDN w:val="0"/>
      <w:adjustRightInd w:val="0"/>
      <w:spacing w:before="100" w:after="100" w:line="240" w:lineRule="auto"/>
    </w:pPr>
    <w:rPr>
      <w:rFonts w:ascii="Serifa Std" w:eastAsia="Times New Roman" w:hAnsi="Serifa Std" w:cs="Times New Roman"/>
      <w:sz w:val="24"/>
      <w:szCs w:val="24"/>
    </w:rPr>
  </w:style>
  <w:style w:type="character" w:customStyle="1" w:styleId="BodyTextChar">
    <w:name w:val="Body Text Char"/>
    <w:basedOn w:val="DefaultParagraphFont"/>
    <w:link w:val="BodyText"/>
    <w:rsid w:val="00E37DFE"/>
    <w:rPr>
      <w:rFonts w:ascii="Serifa Std" w:eastAsia="Times New Roman" w:hAnsi="Serifa Std" w:cs="Times New Roman"/>
      <w:sz w:val="24"/>
      <w:szCs w:val="24"/>
    </w:rPr>
  </w:style>
  <w:style w:type="paragraph" w:styleId="ListParagraph">
    <w:name w:val="List Paragraph"/>
    <w:basedOn w:val="Normal"/>
    <w:uiPriority w:val="34"/>
    <w:qFormat/>
    <w:rsid w:val="00A705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rsid w:val="00E37DFE"/>
    <w:pPr>
      <w:autoSpaceDE w:val="0"/>
      <w:autoSpaceDN w:val="0"/>
      <w:adjustRightInd w:val="0"/>
      <w:spacing w:before="100" w:after="100" w:line="240" w:lineRule="auto"/>
    </w:pPr>
    <w:rPr>
      <w:rFonts w:ascii="Serifa Std" w:eastAsia="Times New Roman" w:hAnsi="Serifa Std" w:cs="Times New Roman"/>
      <w:sz w:val="24"/>
      <w:szCs w:val="24"/>
    </w:rPr>
  </w:style>
  <w:style w:type="character" w:customStyle="1" w:styleId="BodyTextChar">
    <w:name w:val="Body Text Char"/>
    <w:basedOn w:val="DefaultParagraphFont"/>
    <w:link w:val="BodyText"/>
    <w:rsid w:val="00E37DFE"/>
    <w:rPr>
      <w:rFonts w:ascii="Serifa Std" w:eastAsia="Times New Roman" w:hAnsi="Serifa Std" w:cs="Times New Roman"/>
      <w:sz w:val="24"/>
      <w:szCs w:val="24"/>
    </w:rPr>
  </w:style>
  <w:style w:type="paragraph" w:styleId="ListParagraph">
    <w:name w:val="List Paragraph"/>
    <w:basedOn w:val="Normal"/>
    <w:uiPriority w:val="34"/>
    <w:qFormat/>
    <w:rsid w:val="00A7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D24DF-91CA-4E3B-9F9D-3BB7E6204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Dahms</dc:creator>
  <cp:lastModifiedBy>Doug Dahms</cp:lastModifiedBy>
  <cp:revision>1</cp:revision>
  <dcterms:created xsi:type="dcterms:W3CDTF">2014-09-24T18:19:00Z</dcterms:created>
  <dcterms:modified xsi:type="dcterms:W3CDTF">2014-09-25T18:53:00Z</dcterms:modified>
</cp:coreProperties>
</file>